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68E0" w14:textId="77777777" w:rsidR="008652A9" w:rsidRPr="00687F7D" w:rsidRDefault="008652A9" w:rsidP="00687F7D">
      <w:pPr>
        <w:tabs>
          <w:tab w:val="left" w:pos="2460"/>
          <w:tab w:val="center" w:pos="4320"/>
        </w:tabs>
        <w:spacing w:line="360" w:lineRule="auto"/>
        <w:jc w:val="left"/>
        <w:rPr>
          <w:rFonts w:ascii="Arial Narrow" w:hAnsi="Arial Narrow"/>
          <w:b/>
          <w:bCs/>
        </w:rPr>
      </w:pPr>
    </w:p>
    <w:p w14:paraId="08F2B54E" w14:textId="77777777" w:rsidR="00590243" w:rsidRPr="00DF233B" w:rsidRDefault="00590243" w:rsidP="00590243">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t>Mémoire d’orientation d’un projet de loi</w:t>
      </w:r>
    </w:p>
    <w:p w14:paraId="3BF725B0" w14:textId="0F34331F" w:rsidR="006F15BA" w:rsidRPr="00590243" w:rsidRDefault="006F15BA" w:rsidP="006F15BA">
      <w:pPr>
        <w:jc w:val="center"/>
        <w:rPr>
          <w:rFonts w:ascii="Arial Narrow" w:hAnsi="Arial Narrow"/>
          <w:b/>
          <w:bCs/>
          <w:i/>
          <w:iCs/>
          <w:sz w:val="28"/>
          <w:szCs w:val="28"/>
        </w:rPr>
      </w:pPr>
      <w:r w:rsidRPr="00590243">
        <w:rPr>
          <w:rFonts w:ascii="Arial Narrow" w:hAnsi="Arial Narrow"/>
          <w:b/>
          <w:bCs/>
          <w:i/>
          <w:iCs/>
          <w:sz w:val="28"/>
          <w:szCs w:val="28"/>
        </w:rPr>
        <w:t>Présentation</w:t>
      </w:r>
    </w:p>
    <w:p w14:paraId="136D9B92" w14:textId="23A27649" w:rsidR="006F15BA" w:rsidRDefault="006F15BA" w:rsidP="00703E85">
      <w:pPr>
        <w:spacing w:line="276" w:lineRule="auto"/>
        <w:rPr>
          <w:rFonts w:ascii="Arial Narrow" w:hAnsi="Arial Narrow"/>
          <w:i/>
          <w:iCs/>
        </w:rPr>
      </w:pPr>
      <w:r w:rsidRPr="00847270">
        <w:rPr>
          <w:rFonts w:ascii="Arial Narrow" w:hAnsi="Arial Narrow"/>
        </w:rPr>
        <w:t>Pour la 3</w:t>
      </w:r>
      <w:r w:rsidR="004E530E">
        <w:rPr>
          <w:rFonts w:ascii="Arial Narrow" w:hAnsi="Arial Narrow"/>
        </w:rPr>
        <w:t>2</w:t>
      </w:r>
      <w:r w:rsidRPr="00847270">
        <w:rPr>
          <w:rFonts w:ascii="Arial Narrow" w:hAnsi="Arial Narrow"/>
          <w:vertAlign w:val="superscript"/>
        </w:rPr>
        <w:t>e</w:t>
      </w:r>
      <w:r w:rsidRPr="00847270">
        <w:rPr>
          <w:rFonts w:ascii="Arial Narrow" w:hAnsi="Arial Narrow"/>
        </w:rPr>
        <w:t xml:space="preserve"> législature du Forum étudiant, la proposition législative </w:t>
      </w:r>
      <w:r w:rsidR="00182825">
        <w:rPr>
          <w:rFonts w:ascii="Arial Narrow" w:hAnsi="Arial Narrow"/>
        </w:rPr>
        <w:t>soumise par</w:t>
      </w:r>
      <w:r w:rsidRPr="00847270">
        <w:rPr>
          <w:rFonts w:ascii="Arial Narrow" w:hAnsi="Arial Narrow"/>
        </w:rPr>
        <w:t xml:space="preserve"> chaque établissement participant prend </w:t>
      </w:r>
      <w:r w:rsidR="00CA5BAF">
        <w:rPr>
          <w:rFonts w:ascii="Arial Narrow" w:hAnsi="Arial Narrow"/>
        </w:rPr>
        <w:t>la forme d’</w:t>
      </w:r>
      <w:r w:rsidR="0098232D">
        <w:rPr>
          <w:rFonts w:ascii="Arial Narrow" w:hAnsi="Arial Narrow"/>
        </w:rPr>
        <w:t>un</w:t>
      </w:r>
      <w:r w:rsidRPr="00847270">
        <w:rPr>
          <w:rFonts w:ascii="Arial Narrow" w:hAnsi="Arial Narrow"/>
        </w:rPr>
        <w:t xml:space="preserve"> </w:t>
      </w:r>
      <w:r w:rsidRPr="00847270">
        <w:rPr>
          <w:rFonts w:ascii="Arial Narrow" w:hAnsi="Arial Narrow"/>
          <w:b/>
          <w:bCs/>
          <w:i/>
          <w:iCs/>
          <w:u w:val="single"/>
        </w:rPr>
        <w:t>Mémoire d’orientation d’un projet de loi</w:t>
      </w:r>
      <w:r w:rsidRPr="00847270">
        <w:rPr>
          <w:rFonts w:ascii="Arial Narrow" w:hAnsi="Arial Narrow"/>
          <w:i/>
          <w:iCs/>
        </w:rPr>
        <w:t>.</w:t>
      </w:r>
    </w:p>
    <w:p w14:paraId="66E949C2" w14:textId="77777777" w:rsidR="00954E6D" w:rsidRPr="00346158" w:rsidRDefault="00954E6D" w:rsidP="00703E85">
      <w:pPr>
        <w:spacing w:line="276" w:lineRule="auto"/>
        <w:rPr>
          <w:rFonts w:ascii="Arial Narrow" w:hAnsi="Arial Narrow"/>
          <w:sz w:val="16"/>
          <w:szCs w:val="16"/>
        </w:rPr>
      </w:pPr>
    </w:p>
    <w:p w14:paraId="6EF5E037" w14:textId="77777777" w:rsidR="006F15BA" w:rsidRPr="00847270" w:rsidRDefault="006F15BA" w:rsidP="00703E85">
      <w:pPr>
        <w:spacing w:line="276" w:lineRule="auto"/>
        <w:rPr>
          <w:rFonts w:ascii="Arial Narrow" w:hAnsi="Arial Narrow"/>
          <w:b/>
          <w:bCs/>
          <w:i/>
          <w:iCs/>
        </w:rPr>
      </w:pPr>
      <w:r w:rsidRPr="00847270">
        <w:rPr>
          <w:rFonts w:ascii="Arial Narrow" w:hAnsi="Arial Narrow"/>
          <w:b/>
          <w:bCs/>
          <w:i/>
          <w:iCs/>
        </w:rPr>
        <w:t>Pourquoi?</w:t>
      </w:r>
    </w:p>
    <w:p w14:paraId="5D3E7079" w14:textId="615543E7" w:rsidR="006F15BA" w:rsidRPr="00847270" w:rsidRDefault="006F15BA" w:rsidP="00703E85">
      <w:pPr>
        <w:spacing w:line="276" w:lineRule="auto"/>
        <w:rPr>
          <w:rFonts w:ascii="Arial Narrow" w:hAnsi="Arial Narrow"/>
        </w:rPr>
      </w:pPr>
      <w:r w:rsidRPr="00847270">
        <w:rPr>
          <w:rFonts w:ascii="Arial Narrow" w:hAnsi="Arial Narrow"/>
        </w:rPr>
        <w:t xml:space="preserve">Le recours à un canevas de mémoire se rapproche de la réalité du processus d’élaboration d’un projet de loi. Lors de l’élaboration, donc avant que le projet de loi </w:t>
      </w:r>
      <w:r>
        <w:rPr>
          <w:rFonts w:ascii="Arial Narrow" w:hAnsi="Arial Narrow"/>
        </w:rPr>
        <w:t>n’</w:t>
      </w:r>
      <w:r w:rsidRPr="00847270">
        <w:rPr>
          <w:rFonts w:ascii="Arial Narrow" w:hAnsi="Arial Narrow"/>
        </w:rPr>
        <w:t xml:space="preserve">en devienne formellement un, </w:t>
      </w:r>
      <w:r>
        <w:rPr>
          <w:rFonts w:ascii="Arial Narrow" w:hAnsi="Arial Narrow"/>
        </w:rPr>
        <w:t xml:space="preserve">les parlementaires ont recours à </w:t>
      </w:r>
      <w:r w:rsidRPr="00847270">
        <w:rPr>
          <w:rFonts w:ascii="Arial Narrow" w:hAnsi="Arial Narrow"/>
        </w:rPr>
        <w:t>des légistes</w:t>
      </w:r>
      <w:r w:rsidRPr="00847270">
        <w:rPr>
          <w:rStyle w:val="Appelnotedebasdep"/>
          <w:rFonts w:ascii="Arial Narrow" w:hAnsi="Arial Narrow"/>
        </w:rPr>
        <w:footnoteReference w:id="2"/>
      </w:r>
      <w:r w:rsidRPr="00847270">
        <w:rPr>
          <w:rFonts w:ascii="Arial Narrow" w:hAnsi="Arial Narrow"/>
        </w:rPr>
        <w:t>.</w:t>
      </w:r>
      <w:r w:rsidR="00C51F06">
        <w:rPr>
          <w:rFonts w:ascii="Arial Narrow" w:hAnsi="Arial Narrow"/>
        </w:rPr>
        <w:t xml:space="preserve"> </w:t>
      </w:r>
      <w:r>
        <w:rPr>
          <w:rFonts w:ascii="Arial Narrow" w:hAnsi="Arial Narrow"/>
        </w:rPr>
        <w:t>Le canevas d</w:t>
      </w:r>
      <w:r w:rsidR="00C51F06">
        <w:rPr>
          <w:rFonts w:ascii="Arial Narrow" w:hAnsi="Arial Narrow"/>
        </w:rPr>
        <w:t>e</w:t>
      </w:r>
      <w:r>
        <w:rPr>
          <w:rFonts w:ascii="Arial Narrow" w:hAnsi="Arial Narrow"/>
        </w:rPr>
        <w:t xml:space="preserve"> mémoire permet </w:t>
      </w:r>
      <w:r w:rsidR="00C51F06">
        <w:rPr>
          <w:rFonts w:ascii="Arial Narrow" w:hAnsi="Arial Narrow"/>
        </w:rPr>
        <w:t xml:space="preserve">aussi </w:t>
      </w:r>
      <w:r>
        <w:rPr>
          <w:rFonts w:ascii="Arial Narrow" w:hAnsi="Arial Narrow"/>
        </w:rPr>
        <w:t xml:space="preserve">d’utiliser un </w:t>
      </w:r>
      <w:r w:rsidRPr="00847270">
        <w:rPr>
          <w:rFonts w:ascii="Arial Narrow" w:hAnsi="Arial Narrow"/>
        </w:rPr>
        <w:t>langage plus général</w:t>
      </w:r>
      <w:r>
        <w:rPr>
          <w:rFonts w:ascii="Arial Narrow" w:hAnsi="Arial Narrow"/>
        </w:rPr>
        <w:t xml:space="preserve"> et </w:t>
      </w:r>
      <w:r w:rsidRPr="00847270">
        <w:rPr>
          <w:rFonts w:ascii="Arial Narrow" w:hAnsi="Arial Narrow"/>
        </w:rPr>
        <w:t>de se concentrer sur les grandes visées et intentions d</w:t>
      </w:r>
      <w:r>
        <w:rPr>
          <w:rFonts w:ascii="Arial Narrow" w:hAnsi="Arial Narrow"/>
        </w:rPr>
        <w:t xml:space="preserve">u </w:t>
      </w:r>
      <w:r w:rsidRPr="00847270">
        <w:rPr>
          <w:rFonts w:ascii="Arial Narrow" w:hAnsi="Arial Narrow"/>
        </w:rPr>
        <w:t>projet de loi souhaité.</w:t>
      </w:r>
      <w:r>
        <w:rPr>
          <w:rFonts w:ascii="Arial Narrow" w:hAnsi="Arial Narrow"/>
        </w:rPr>
        <w:t xml:space="preserve"> Cela </w:t>
      </w:r>
      <w:r w:rsidR="0070113B">
        <w:rPr>
          <w:rFonts w:ascii="Arial Narrow" w:hAnsi="Arial Narrow"/>
        </w:rPr>
        <w:t>facilite donc</w:t>
      </w:r>
      <w:r>
        <w:rPr>
          <w:rFonts w:ascii="Arial Narrow" w:hAnsi="Arial Narrow"/>
        </w:rPr>
        <w:t xml:space="preserve"> l’étape de rédaction.</w:t>
      </w:r>
    </w:p>
    <w:p w14:paraId="34C95B4D" w14:textId="77777777" w:rsidR="00954E6D" w:rsidRPr="00346158" w:rsidRDefault="00954E6D" w:rsidP="00703E85">
      <w:pPr>
        <w:spacing w:line="276" w:lineRule="auto"/>
        <w:rPr>
          <w:rFonts w:ascii="Arial Narrow" w:hAnsi="Arial Narrow"/>
          <w:b/>
          <w:bCs/>
          <w:i/>
          <w:iCs/>
          <w:sz w:val="16"/>
          <w:szCs w:val="16"/>
        </w:rPr>
      </w:pPr>
    </w:p>
    <w:p w14:paraId="3F6DC400" w14:textId="1EBF87CC" w:rsidR="006F15BA" w:rsidRPr="00847270" w:rsidRDefault="006F15BA" w:rsidP="00862D66">
      <w:pPr>
        <w:spacing w:line="360" w:lineRule="auto"/>
        <w:rPr>
          <w:rFonts w:ascii="Arial Narrow" w:hAnsi="Arial Narrow"/>
          <w:b/>
          <w:bCs/>
          <w:i/>
          <w:iCs/>
        </w:rPr>
      </w:pPr>
      <w:r w:rsidRPr="00847270">
        <w:rPr>
          <w:rFonts w:ascii="Arial Narrow" w:hAnsi="Arial Narrow"/>
          <w:b/>
          <w:bCs/>
          <w:i/>
          <w:iCs/>
        </w:rPr>
        <w:t>Comment?</w:t>
      </w:r>
    </w:p>
    <w:p w14:paraId="7104F902" w14:textId="25FCD13B" w:rsidR="006F15BA" w:rsidRPr="00D85604" w:rsidRDefault="00FC1994" w:rsidP="00703E85">
      <w:pPr>
        <w:pStyle w:val="Paragraphedeliste"/>
        <w:numPr>
          <w:ilvl w:val="0"/>
          <w:numId w:val="20"/>
        </w:numPr>
        <w:spacing w:line="276" w:lineRule="auto"/>
        <w:rPr>
          <w:rFonts w:ascii="Arial Narrow" w:hAnsi="Arial Narrow"/>
        </w:rPr>
      </w:pPr>
      <w:r w:rsidRPr="00D85604">
        <w:rPr>
          <w:rFonts w:ascii="Arial Narrow" w:hAnsi="Arial Narrow"/>
        </w:rPr>
        <w:t xml:space="preserve">D’ici au </w:t>
      </w:r>
      <w:r w:rsidR="00D85604" w:rsidRPr="00D85604">
        <w:rPr>
          <w:rFonts w:ascii="Arial Narrow" w:hAnsi="Arial Narrow"/>
        </w:rPr>
        <w:t>24 octobre</w:t>
      </w:r>
      <w:r w:rsidR="00272E8F">
        <w:rPr>
          <w:rFonts w:ascii="Arial Narrow" w:hAnsi="Arial Narrow"/>
        </w:rPr>
        <w:t xml:space="preserve"> 2025</w:t>
      </w:r>
      <w:r w:rsidR="00D85604" w:rsidRPr="00D85604">
        <w:rPr>
          <w:rFonts w:ascii="Arial Narrow" w:hAnsi="Arial Narrow"/>
        </w:rPr>
        <w:t>, c</w:t>
      </w:r>
      <w:r w:rsidR="006F15BA" w:rsidRPr="00D85604">
        <w:rPr>
          <w:rFonts w:ascii="Arial Narrow" w:hAnsi="Arial Narrow"/>
        </w:rPr>
        <w:t xml:space="preserve">haque </w:t>
      </w:r>
      <w:r w:rsidR="0070113B" w:rsidRPr="00D85604">
        <w:rPr>
          <w:rFonts w:ascii="Arial Narrow" w:hAnsi="Arial Narrow"/>
        </w:rPr>
        <w:t>délégation</w:t>
      </w:r>
      <w:r w:rsidR="006F15BA" w:rsidRPr="00D85604">
        <w:rPr>
          <w:rFonts w:ascii="Arial Narrow" w:hAnsi="Arial Narrow"/>
        </w:rPr>
        <w:t xml:space="preserve"> complète </w:t>
      </w:r>
      <w:r w:rsidR="009007EF" w:rsidRPr="00D85604">
        <w:rPr>
          <w:rFonts w:ascii="Arial Narrow" w:hAnsi="Arial Narrow"/>
        </w:rPr>
        <w:t>le</w:t>
      </w:r>
      <w:r w:rsidR="006F15BA" w:rsidRPr="00D85604">
        <w:rPr>
          <w:rFonts w:ascii="Arial Narrow" w:hAnsi="Arial Narrow"/>
        </w:rPr>
        <w:t xml:space="preserve"> canevas</w:t>
      </w:r>
      <w:r w:rsidR="00862D66" w:rsidRPr="00D85604">
        <w:rPr>
          <w:rFonts w:ascii="Arial Narrow" w:hAnsi="Arial Narrow"/>
        </w:rPr>
        <w:t xml:space="preserve"> </w:t>
      </w:r>
      <w:r w:rsidR="006F15BA" w:rsidRPr="00D85604">
        <w:rPr>
          <w:rFonts w:ascii="Arial Narrow" w:hAnsi="Arial Narrow"/>
        </w:rPr>
        <w:t xml:space="preserve">de </w:t>
      </w:r>
      <w:r w:rsidR="00992462" w:rsidRPr="00D85604">
        <w:rPr>
          <w:rFonts w:ascii="Arial Narrow" w:hAnsi="Arial Narrow"/>
        </w:rPr>
        <w:t>neuf</w:t>
      </w:r>
      <w:r w:rsidR="006F15BA" w:rsidRPr="00D85604">
        <w:rPr>
          <w:rFonts w:ascii="Arial Narrow" w:hAnsi="Arial Narrow"/>
        </w:rPr>
        <w:t xml:space="preserve"> sections</w:t>
      </w:r>
      <w:r w:rsidR="00AE6DB0" w:rsidRPr="00D85604">
        <w:rPr>
          <w:rFonts w:ascii="Arial Narrow" w:hAnsi="Arial Narrow"/>
        </w:rPr>
        <w:t xml:space="preserve"> qui suit</w:t>
      </w:r>
      <w:r w:rsidR="006F15BA" w:rsidRPr="00D85604">
        <w:rPr>
          <w:rFonts w:ascii="Arial Narrow" w:hAnsi="Arial Narrow"/>
          <w:i/>
          <w:iCs/>
        </w:rPr>
        <w:t>.</w:t>
      </w:r>
      <w:r w:rsidR="006F15BA" w:rsidRPr="00D85604">
        <w:rPr>
          <w:rFonts w:ascii="Arial Narrow" w:hAnsi="Arial Narrow"/>
        </w:rPr>
        <w:t xml:space="preserve"> </w:t>
      </w:r>
    </w:p>
    <w:p w14:paraId="66D1A6BA" w14:textId="3C8CE838" w:rsidR="006F15BA" w:rsidRPr="00D85604" w:rsidRDefault="00FC1994" w:rsidP="00703E85">
      <w:pPr>
        <w:pStyle w:val="Paragraphedeliste"/>
        <w:numPr>
          <w:ilvl w:val="0"/>
          <w:numId w:val="20"/>
        </w:numPr>
        <w:spacing w:line="276" w:lineRule="auto"/>
        <w:rPr>
          <w:rFonts w:ascii="Arial Narrow" w:hAnsi="Arial Narrow"/>
        </w:rPr>
      </w:pPr>
      <w:r w:rsidRPr="00D85604">
        <w:rPr>
          <w:rFonts w:ascii="Arial Narrow" w:hAnsi="Arial Narrow"/>
          <w:shd w:val="clear" w:color="auto" w:fill="FFFFFF" w:themeFill="background1"/>
        </w:rPr>
        <w:t>Du 2</w:t>
      </w:r>
      <w:r w:rsidR="002F47B9">
        <w:rPr>
          <w:rFonts w:ascii="Arial Narrow" w:hAnsi="Arial Narrow"/>
          <w:shd w:val="clear" w:color="auto" w:fill="FFFFFF" w:themeFill="background1"/>
        </w:rPr>
        <w:t>9</w:t>
      </w:r>
      <w:r w:rsidRPr="00D85604">
        <w:rPr>
          <w:rFonts w:ascii="Arial Narrow" w:hAnsi="Arial Narrow"/>
          <w:shd w:val="clear" w:color="auto" w:fill="FFFFFF" w:themeFill="background1"/>
        </w:rPr>
        <w:t xml:space="preserve"> octobre au 5 novembre 2025, l</w:t>
      </w:r>
      <w:r w:rsidR="006F15BA" w:rsidRPr="00D85604">
        <w:rPr>
          <w:rFonts w:ascii="Arial Narrow" w:hAnsi="Arial Narrow"/>
        </w:rPr>
        <w:t>es délégations vote</w:t>
      </w:r>
      <w:r w:rsidR="00D1324D" w:rsidRPr="00D85604">
        <w:rPr>
          <w:rFonts w:ascii="Arial Narrow" w:hAnsi="Arial Narrow"/>
        </w:rPr>
        <w:t>nt</w:t>
      </w:r>
      <w:r w:rsidR="006F15BA" w:rsidRPr="00D85604">
        <w:rPr>
          <w:rFonts w:ascii="Arial Narrow" w:hAnsi="Arial Narrow"/>
        </w:rPr>
        <w:t xml:space="preserve"> pour sélectionner trois mémoires parmi ceux reçus.</w:t>
      </w:r>
    </w:p>
    <w:p w14:paraId="13F62815" w14:textId="66194092" w:rsidR="006F15BA" w:rsidRPr="00D85604" w:rsidRDefault="006F15BA" w:rsidP="00703E85">
      <w:pPr>
        <w:pStyle w:val="Paragraphedeliste"/>
        <w:numPr>
          <w:ilvl w:val="0"/>
          <w:numId w:val="20"/>
        </w:numPr>
        <w:spacing w:line="276" w:lineRule="auto"/>
        <w:rPr>
          <w:rFonts w:ascii="Arial Narrow" w:hAnsi="Arial Narrow"/>
        </w:rPr>
      </w:pPr>
      <w:r w:rsidRPr="00D85604">
        <w:rPr>
          <w:rFonts w:ascii="Arial Narrow" w:hAnsi="Arial Narrow"/>
        </w:rPr>
        <w:t xml:space="preserve">Une fois les trois mémoires sélectionnés, </w:t>
      </w:r>
      <w:r w:rsidR="00774F15" w:rsidRPr="00D85604">
        <w:rPr>
          <w:rFonts w:ascii="Arial Narrow" w:hAnsi="Arial Narrow"/>
        </w:rPr>
        <w:t>c</w:t>
      </w:r>
      <w:r w:rsidR="00DA4741" w:rsidRPr="00D85604">
        <w:rPr>
          <w:rFonts w:ascii="Arial Narrow" w:hAnsi="Arial Narrow"/>
        </w:rPr>
        <w:t>eux-ci</w:t>
      </w:r>
      <w:r w:rsidRPr="00D85604">
        <w:rPr>
          <w:rFonts w:ascii="Arial Narrow" w:hAnsi="Arial Narrow"/>
        </w:rPr>
        <w:t xml:space="preserve"> serv</w:t>
      </w:r>
      <w:r w:rsidR="00D1324D" w:rsidRPr="00D85604">
        <w:rPr>
          <w:rFonts w:ascii="Arial Narrow" w:hAnsi="Arial Narrow"/>
        </w:rPr>
        <w:t>ent</w:t>
      </w:r>
      <w:r w:rsidRPr="00D85604">
        <w:rPr>
          <w:rFonts w:ascii="Arial Narrow" w:hAnsi="Arial Narrow"/>
        </w:rPr>
        <w:t xml:space="preserve"> de document de référence à des étudiantes et étudiants </w:t>
      </w:r>
      <w:r w:rsidR="00A11799" w:rsidRPr="00D85604">
        <w:rPr>
          <w:rFonts w:ascii="Arial Narrow" w:hAnsi="Arial Narrow"/>
        </w:rPr>
        <w:t>en</w:t>
      </w:r>
      <w:r w:rsidRPr="00D85604">
        <w:rPr>
          <w:rFonts w:ascii="Arial Narrow" w:hAnsi="Arial Narrow"/>
        </w:rPr>
        <w:t xml:space="preserve"> droit de l’Université Laval. La rédaction des projets de loi se fera à partir des orientations contenues dans les mémoires sélectionnés.</w:t>
      </w:r>
    </w:p>
    <w:p w14:paraId="656C606E" w14:textId="192A6976" w:rsidR="006F15BA" w:rsidRPr="00D85604" w:rsidRDefault="006F15BA" w:rsidP="00703E85">
      <w:pPr>
        <w:pStyle w:val="Paragraphedeliste"/>
        <w:numPr>
          <w:ilvl w:val="0"/>
          <w:numId w:val="20"/>
        </w:numPr>
        <w:spacing w:line="276" w:lineRule="auto"/>
        <w:rPr>
          <w:rFonts w:ascii="Arial Narrow" w:hAnsi="Arial Narrow"/>
        </w:rPr>
      </w:pPr>
      <w:r w:rsidRPr="00D85604">
        <w:rPr>
          <w:rFonts w:ascii="Arial Narrow" w:hAnsi="Arial Narrow"/>
        </w:rPr>
        <w:t>Sous la supervision d’un professeur de droit et la collaboration de la Direction des affaires juridiques et législatives de l’Assemblée nationale du Québec, ce sont les apprentis juristes qui rédige</w:t>
      </w:r>
      <w:r w:rsidR="00D1324D" w:rsidRPr="00D85604">
        <w:rPr>
          <w:rFonts w:ascii="Arial Narrow" w:hAnsi="Arial Narrow"/>
        </w:rPr>
        <w:t>nt</w:t>
      </w:r>
      <w:r w:rsidRPr="00D85604">
        <w:rPr>
          <w:rFonts w:ascii="Arial Narrow" w:hAnsi="Arial Narrow"/>
        </w:rPr>
        <w:t xml:space="preserve"> une version initiale des trois projets de loi.</w:t>
      </w:r>
    </w:p>
    <w:p w14:paraId="09BC3BA6" w14:textId="3B9E7DDF" w:rsidR="006F15BA" w:rsidRPr="00D85604" w:rsidRDefault="006F15BA" w:rsidP="00703E85">
      <w:pPr>
        <w:pStyle w:val="Paragraphedeliste"/>
        <w:numPr>
          <w:ilvl w:val="0"/>
          <w:numId w:val="20"/>
        </w:numPr>
        <w:spacing w:line="276" w:lineRule="auto"/>
        <w:rPr>
          <w:rFonts w:ascii="Arial Narrow" w:hAnsi="Arial Narrow"/>
        </w:rPr>
      </w:pPr>
      <w:r w:rsidRPr="00D85604">
        <w:rPr>
          <w:rFonts w:ascii="Arial Narrow" w:hAnsi="Arial Narrow"/>
        </w:rPr>
        <w:t>Les projets de loi s</w:t>
      </w:r>
      <w:r w:rsidR="00711120" w:rsidRPr="00D85604">
        <w:rPr>
          <w:rFonts w:ascii="Arial Narrow" w:hAnsi="Arial Narrow"/>
        </w:rPr>
        <w:t>ont</w:t>
      </w:r>
      <w:r w:rsidRPr="00D85604">
        <w:rPr>
          <w:rFonts w:ascii="Arial Narrow" w:hAnsi="Arial Narrow"/>
        </w:rPr>
        <w:t xml:space="preserve"> présentés au début du Forum étudiant.</w:t>
      </w:r>
    </w:p>
    <w:p w14:paraId="13E3C3F7" w14:textId="77777777" w:rsidR="000D42C0" w:rsidRPr="008148F0" w:rsidRDefault="000D42C0" w:rsidP="000D42C0">
      <w:pPr>
        <w:pStyle w:val="Paragraphedeliste"/>
        <w:spacing w:line="276" w:lineRule="auto"/>
        <w:rPr>
          <w:rFonts w:ascii="Arial Narrow" w:hAnsi="Arial Narrow"/>
          <w:sz w:val="16"/>
          <w:szCs w:val="16"/>
        </w:rPr>
      </w:pPr>
    </w:p>
    <w:tbl>
      <w:tblPr>
        <w:tblStyle w:val="Grilledutableau"/>
        <w:tblW w:w="9498" w:type="dxa"/>
        <w:tblInd w:w="-289" w:type="dxa"/>
        <w:tblLook w:val="04A0" w:firstRow="1" w:lastRow="0" w:firstColumn="1" w:lastColumn="0" w:noHBand="0" w:noVBand="1"/>
      </w:tblPr>
      <w:tblGrid>
        <w:gridCol w:w="9498"/>
      </w:tblGrid>
      <w:tr w:rsidR="000D42C0" w14:paraId="28520130" w14:textId="77777777" w:rsidTr="00D85604">
        <w:tc>
          <w:tcPr>
            <w:tcW w:w="9498" w:type="dxa"/>
          </w:tcPr>
          <w:p w14:paraId="06A44D9C" w14:textId="77777777" w:rsidR="000D42C0" w:rsidRDefault="000D42C0" w:rsidP="000D42C0">
            <w:pPr>
              <w:spacing w:line="276" w:lineRule="auto"/>
              <w:rPr>
                <w:rFonts w:ascii="Arial Narrow" w:hAnsi="Arial Narrow"/>
                <w:sz w:val="22"/>
                <w:szCs w:val="22"/>
              </w:rPr>
            </w:pPr>
            <w:r w:rsidRPr="006B6179">
              <w:rPr>
                <w:rFonts w:ascii="Arial Narrow" w:hAnsi="Arial Narrow"/>
                <w:sz w:val="22"/>
                <w:szCs w:val="22"/>
              </w:rPr>
              <w:t>Dans le cadre de la 32</w:t>
            </w:r>
            <w:r w:rsidRPr="006B6179">
              <w:rPr>
                <w:rFonts w:ascii="Arial Narrow" w:hAnsi="Arial Narrow"/>
                <w:sz w:val="22"/>
                <w:szCs w:val="22"/>
                <w:vertAlign w:val="superscript"/>
              </w:rPr>
              <w:t>e</w:t>
            </w:r>
            <w:r w:rsidRPr="006B6179">
              <w:rPr>
                <w:rFonts w:ascii="Arial Narrow" w:hAnsi="Arial Narrow"/>
                <w:sz w:val="22"/>
                <w:szCs w:val="22"/>
              </w:rPr>
              <w:t xml:space="preserve"> législature, chaque groupe parlementaire propose un projet de loi comme suit :</w:t>
            </w:r>
          </w:p>
          <w:p w14:paraId="1DEEE595" w14:textId="77777777" w:rsidR="006B6179" w:rsidRPr="00D85604" w:rsidRDefault="006B6179" w:rsidP="000D42C0">
            <w:pPr>
              <w:spacing w:line="276" w:lineRule="auto"/>
              <w:rPr>
                <w:rFonts w:ascii="Arial Narrow" w:hAnsi="Arial Narrow"/>
                <w:sz w:val="16"/>
                <w:szCs w:val="16"/>
              </w:rPr>
            </w:pPr>
          </w:p>
          <w:p w14:paraId="04114C3B" w14:textId="5948FCB3" w:rsidR="000D42C0" w:rsidRDefault="000D42C0" w:rsidP="000D42C0">
            <w:pPr>
              <w:pStyle w:val="Paragraphedeliste"/>
              <w:numPr>
                <w:ilvl w:val="0"/>
                <w:numId w:val="22"/>
              </w:numPr>
              <w:spacing w:line="276" w:lineRule="auto"/>
              <w:rPr>
                <w:rFonts w:ascii="Arial Narrow" w:hAnsi="Arial Narrow"/>
                <w:sz w:val="22"/>
                <w:szCs w:val="22"/>
              </w:rPr>
            </w:pPr>
            <w:proofErr w:type="gramStart"/>
            <w:r w:rsidRPr="006B6179">
              <w:rPr>
                <w:rFonts w:ascii="Arial Narrow" w:hAnsi="Arial Narrow"/>
                <w:b/>
                <w:bCs/>
                <w:sz w:val="22"/>
                <w:szCs w:val="22"/>
              </w:rPr>
              <w:t>le</w:t>
            </w:r>
            <w:proofErr w:type="gramEnd"/>
            <w:r w:rsidRPr="006B6179">
              <w:rPr>
                <w:rFonts w:ascii="Arial Narrow" w:hAnsi="Arial Narrow"/>
                <w:sz w:val="22"/>
                <w:szCs w:val="22"/>
              </w:rPr>
              <w:t xml:space="preserve"> </w:t>
            </w:r>
            <w:r w:rsidRPr="006B6179">
              <w:rPr>
                <w:rFonts w:ascii="Arial Narrow" w:hAnsi="Arial Narrow"/>
                <w:b/>
                <w:bCs/>
                <w:sz w:val="22"/>
                <w:szCs w:val="22"/>
              </w:rPr>
              <w:t>gouvernement</w:t>
            </w:r>
            <w:r w:rsidRPr="006B6179">
              <w:rPr>
                <w:rFonts w:ascii="Arial Narrow" w:hAnsi="Arial Narrow"/>
                <w:sz w:val="22"/>
                <w:szCs w:val="22"/>
              </w:rPr>
              <w:t xml:space="preserve"> en situation minoritaire, d’idéologie sociale-démocrate proposera un projet de loi </w:t>
            </w:r>
            <w:r w:rsidR="00F45CD3">
              <w:rPr>
                <w:rFonts w:ascii="Arial Narrow" w:hAnsi="Arial Narrow"/>
                <w:sz w:val="22"/>
                <w:szCs w:val="22"/>
              </w:rPr>
              <w:t xml:space="preserve">touchant </w:t>
            </w:r>
            <w:r w:rsidR="006B6179" w:rsidRPr="006B6179">
              <w:rPr>
                <w:rFonts w:ascii="Arial Narrow" w:hAnsi="Arial Narrow"/>
                <w:b/>
                <w:bCs/>
                <w:sz w:val="22"/>
                <w:szCs w:val="22"/>
              </w:rPr>
              <w:t>l’habitation et les affaires municipales</w:t>
            </w:r>
            <w:r w:rsidR="006B6179" w:rsidRPr="006B6179">
              <w:rPr>
                <w:rFonts w:ascii="Arial Narrow" w:hAnsi="Arial Narrow"/>
                <w:sz w:val="22"/>
                <w:szCs w:val="22"/>
              </w:rPr>
              <w:t>;</w:t>
            </w:r>
          </w:p>
          <w:p w14:paraId="6F55468F" w14:textId="77777777" w:rsidR="006B6179" w:rsidRPr="00D85604" w:rsidRDefault="006B6179" w:rsidP="006B6179">
            <w:pPr>
              <w:pStyle w:val="Paragraphedeliste"/>
              <w:spacing w:line="276" w:lineRule="auto"/>
              <w:rPr>
                <w:rFonts w:ascii="Arial Narrow" w:hAnsi="Arial Narrow"/>
                <w:sz w:val="16"/>
                <w:szCs w:val="16"/>
              </w:rPr>
            </w:pPr>
          </w:p>
          <w:p w14:paraId="67974896" w14:textId="77777777" w:rsidR="00F45CD3" w:rsidRDefault="000D42C0" w:rsidP="00F45CD3">
            <w:pPr>
              <w:pStyle w:val="Paragraphedeliste"/>
              <w:numPr>
                <w:ilvl w:val="0"/>
                <w:numId w:val="22"/>
              </w:numPr>
              <w:spacing w:line="276" w:lineRule="auto"/>
              <w:rPr>
                <w:rFonts w:ascii="Arial Narrow" w:hAnsi="Arial Narrow"/>
                <w:sz w:val="22"/>
                <w:szCs w:val="22"/>
              </w:rPr>
            </w:pPr>
            <w:proofErr w:type="gramStart"/>
            <w:r w:rsidRPr="006B6179">
              <w:rPr>
                <w:rFonts w:ascii="Arial Narrow" w:hAnsi="Arial Narrow"/>
                <w:b/>
                <w:bCs/>
                <w:sz w:val="22"/>
                <w:szCs w:val="22"/>
              </w:rPr>
              <w:t>l’opposition</w:t>
            </w:r>
            <w:proofErr w:type="gramEnd"/>
            <w:r w:rsidRPr="006B6179">
              <w:rPr>
                <w:rFonts w:ascii="Arial Narrow" w:hAnsi="Arial Narrow"/>
                <w:b/>
                <w:bCs/>
                <w:sz w:val="22"/>
                <w:szCs w:val="22"/>
              </w:rPr>
              <w:t xml:space="preserve"> officielle</w:t>
            </w:r>
            <w:r w:rsidRPr="006B6179">
              <w:rPr>
                <w:rFonts w:ascii="Arial Narrow" w:hAnsi="Arial Narrow"/>
                <w:sz w:val="22"/>
                <w:szCs w:val="22"/>
              </w:rPr>
              <w:t xml:space="preserve">, d’idéologie libérale, proposera un projet de loi </w:t>
            </w:r>
            <w:r w:rsidR="00F45CD3">
              <w:rPr>
                <w:rFonts w:ascii="Arial Narrow" w:hAnsi="Arial Narrow"/>
                <w:sz w:val="22"/>
                <w:szCs w:val="22"/>
              </w:rPr>
              <w:t xml:space="preserve">touchant </w:t>
            </w:r>
            <w:r w:rsidR="00F45CD3" w:rsidRPr="00F45CD3">
              <w:rPr>
                <w:rFonts w:ascii="Arial Narrow" w:hAnsi="Arial Narrow"/>
                <w:b/>
                <w:bCs/>
                <w:sz w:val="22"/>
                <w:szCs w:val="22"/>
              </w:rPr>
              <w:t>l’environnement et les ressources naturelles</w:t>
            </w:r>
            <w:r w:rsidR="00F45CD3">
              <w:rPr>
                <w:rFonts w:ascii="Arial Narrow" w:hAnsi="Arial Narrow"/>
                <w:sz w:val="22"/>
                <w:szCs w:val="22"/>
              </w:rPr>
              <w:t>;</w:t>
            </w:r>
          </w:p>
          <w:p w14:paraId="31C8A265" w14:textId="77777777" w:rsidR="00F45CD3" w:rsidRPr="00D85604" w:rsidRDefault="00F45CD3" w:rsidP="00F45CD3">
            <w:pPr>
              <w:pStyle w:val="Paragraphedeliste"/>
              <w:rPr>
                <w:rFonts w:ascii="Arial Narrow" w:hAnsi="Arial Narrow"/>
                <w:sz w:val="16"/>
                <w:szCs w:val="16"/>
              </w:rPr>
            </w:pPr>
          </w:p>
          <w:p w14:paraId="6634F736" w14:textId="77777777" w:rsidR="000D42C0" w:rsidRDefault="004E264A" w:rsidP="00F45CD3">
            <w:pPr>
              <w:pStyle w:val="Paragraphedeliste"/>
              <w:numPr>
                <w:ilvl w:val="0"/>
                <w:numId w:val="22"/>
              </w:numPr>
              <w:spacing w:line="276" w:lineRule="auto"/>
              <w:rPr>
                <w:rFonts w:ascii="Arial Narrow" w:hAnsi="Arial Narrow"/>
                <w:sz w:val="22"/>
                <w:szCs w:val="22"/>
              </w:rPr>
            </w:pPr>
            <w:proofErr w:type="gramStart"/>
            <w:r w:rsidRPr="00F45CD3">
              <w:rPr>
                <w:rFonts w:ascii="Arial Narrow" w:hAnsi="Arial Narrow"/>
                <w:sz w:val="22"/>
                <w:szCs w:val="22"/>
              </w:rPr>
              <w:t>le</w:t>
            </w:r>
            <w:proofErr w:type="gramEnd"/>
            <w:r w:rsidRPr="00F45CD3">
              <w:rPr>
                <w:rFonts w:ascii="Arial Narrow" w:hAnsi="Arial Narrow"/>
                <w:sz w:val="22"/>
                <w:szCs w:val="22"/>
              </w:rPr>
              <w:t xml:space="preserve"> </w:t>
            </w:r>
            <w:r w:rsidRPr="00F45CD3">
              <w:rPr>
                <w:rFonts w:ascii="Arial Narrow" w:hAnsi="Arial Narrow"/>
                <w:b/>
                <w:bCs/>
                <w:sz w:val="22"/>
                <w:szCs w:val="22"/>
              </w:rPr>
              <w:t>deuxième groupe d’opposition</w:t>
            </w:r>
            <w:r w:rsidRPr="00F45CD3">
              <w:rPr>
                <w:rFonts w:ascii="Arial Narrow" w:hAnsi="Arial Narrow"/>
                <w:sz w:val="22"/>
                <w:szCs w:val="22"/>
              </w:rPr>
              <w:t>, d’idéologie conservatrice, proposera un projet de loi touchant l’</w:t>
            </w:r>
            <w:r w:rsidRPr="00F45CD3">
              <w:rPr>
                <w:rFonts w:ascii="Arial Narrow" w:hAnsi="Arial Narrow"/>
                <w:b/>
                <w:bCs/>
                <w:sz w:val="22"/>
                <w:szCs w:val="22"/>
              </w:rPr>
              <w:t>éducation et l’enseignement supérieur</w:t>
            </w:r>
            <w:r w:rsidRPr="00F45CD3">
              <w:rPr>
                <w:rFonts w:ascii="Arial Narrow" w:hAnsi="Arial Narrow"/>
                <w:sz w:val="22"/>
                <w:szCs w:val="22"/>
              </w:rPr>
              <w:t>.</w:t>
            </w:r>
          </w:p>
          <w:p w14:paraId="18FCB17B" w14:textId="77777777" w:rsidR="008148F0" w:rsidRPr="00D85604" w:rsidRDefault="008148F0" w:rsidP="008148F0">
            <w:pPr>
              <w:pStyle w:val="Paragraphedeliste"/>
              <w:rPr>
                <w:rFonts w:ascii="Arial Narrow" w:hAnsi="Arial Narrow"/>
                <w:sz w:val="16"/>
                <w:szCs w:val="16"/>
              </w:rPr>
            </w:pPr>
          </w:p>
          <w:p w14:paraId="5944327E" w14:textId="69DBD325" w:rsidR="008148F0" w:rsidRPr="008148F0" w:rsidRDefault="008148F0" w:rsidP="008148F0">
            <w:pPr>
              <w:spacing w:line="276" w:lineRule="auto"/>
              <w:rPr>
                <w:rFonts w:ascii="Arial Narrow" w:hAnsi="Arial Narrow"/>
                <w:sz w:val="22"/>
                <w:szCs w:val="22"/>
              </w:rPr>
            </w:pPr>
            <w:r>
              <w:rPr>
                <w:rFonts w:ascii="Arial Narrow" w:hAnsi="Arial Narrow"/>
                <w:sz w:val="22"/>
                <w:szCs w:val="22"/>
              </w:rPr>
              <w:t xml:space="preserve">Le </w:t>
            </w:r>
            <w:r w:rsidRPr="00DC6738">
              <w:rPr>
                <w:rFonts w:ascii="Arial Narrow" w:hAnsi="Arial Narrow"/>
                <w:b/>
                <w:bCs/>
                <w:sz w:val="22"/>
                <w:szCs w:val="22"/>
              </w:rPr>
              <w:t>mandat d’initiative</w:t>
            </w:r>
            <w:r>
              <w:rPr>
                <w:rFonts w:ascii="Arial Narrow" w:hAnsi="Arial Narrow"/>
                <w:sz w:val="22"/>
                <w:szCs w:val="22"/>
              </w:rPr>
              <w:t xml:space="preserve"> portera sur </w:t>
            </w:r>
            <w:r w:rsidR="00DC6738">
              <w:rPr>
                <w:rFonts w:ascii="Arial Narrow" w:hAnsi="Arial Narrow"/>
                <w:sz w:val="22"/>
                <w:szCs w:val="22"/>
              </w:rPr>
              <w:t xml:space="preserve">le </w:t>
            </w:r>
            <w:r w:rsidR="00DC6738" w:rsidRPr="00DC6738">
              <w:rPr>
                <w:rFonts w:ascii="Arial Narrow" w:hAnsi="Arial Narrow"/>
                <w:b/>
                <w:bCs/>
                <w:sz w:val="22"/>
                <w:szCs w:val="22"/>
              </w:rPr>
              <w:t>transport et la mobilité durable</w:t>
            </w:r>
            <w:r w:rsidR="00DC6738">
              <w:rPr>
                <w:rFonts w:ascii="Arial Narrow" w:hAnsi="Arial Narrow"/>
                <w:sz w:val="22"/>
                <w:szCs w:val="22"/>
              </w:rPr>
              <w:t>.</w:t>
            </w:r>
          </w:p>
        </w:tc>
      </w:tr>
    </w:tbl>
    <w:p w14:paraId="0538216A" w14:textId="094DAB39" w:rsidR="00215944" w:rsidRPr="00DF233B" w:rsidRDefault="008670C4" w:rsidP="0006484E">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lastRenderedPageBreak/>
        <w:t>Mémoire d’orientation d’un projet de loi</w:t>
      </w:r>
    </w:p>
    <w:p w14:paraId="185BD59E" w14:textId="3ADB2C1D" w:rsidR="00EF783E" w:rsidRPr="00DF233B" w:rsidRDefault="002637C4" w:rsidP="0006484E">
      <w:pPr>
        <w:tabs>
          <w:tab w:val="left" w:pos="2460"/>
          <w:tab w:val="center" w:pos="4320"/>
        </w:tabs>
        <w:spacing w:line="360" w:lineRule="auto"/>
        <w:jc w:val="center"/>
        <w:rPr>
          <w:rFonts w:ascii="Arial Narrow" w:hAnsi="Arial Narrow"/>
          <w:b/>
          <w:bCs/>
          <w:i/>
          <w:iCs/>
          <w:sz w:val="28"/>
          <w:szCs w:val="28"/>
        </w:rPr>
      </w:pPr>
      <w:r w:rsidRPr="00DF233B">
        <w:rPr>
          <w:rFonts w:ascii="Arial Narrow" w:hAnsi="Arial Narrow"/>
          <w:b/>
          <w:bCs/>
          <w:i/>
          <w:iCs/>
          <w:sz w:val="28"/>
          <w:szCs w:val="28"/>
        </w:rPr>
        <w:t>Canevas à compléter</w:t>
      </w:r>
    </w:p>
    <w:p w14:paraId="415D4DD7" w14:textId="77777777" w:rsidR="00364409" w:rsidRPr="0085204F" w:rsidRDefault="00364409" w:rsidP="0006484E">
      <w:pPr>
        <w:spacing w:line="360" w:lineRule="auto"/>
        <w:rPr>
          <w:rFonts w:ascii="Arial Narrow" w:hAnsi="Arial Narrow"/>
          <w:sz w:val="16"/>
          <w:szCs w:val="16"/>
        </w:rPr>
      </w:pPr>
    </w:p>
    <w:p w14:paraId="500310AD" w14:textId="73043F75" w:rsidR="00364409" w:rsidRDefault="008B25C5" w:rsidP="00450BAD">
      <w:pPr>
        <w:spacing w:line="276" w:lineRule="auto"/>
        <w:rPr>
          <w:rFonts w:ascii="Arial Narrow" w:hAnsi="Arial Narrow"/>
        </w:rPr>
      </w:pPr>
      <w:r>
        <w:rPr>
          <w:rFonts w:ascii="Arial Narrow" w:hAnsi="Arial Narrow"/>
        </w:rPr>
        <w:t>L</w:t>
      </w:r>
      <w:r w:rsidR="00005EAC" w:rsidRPr="00DF233B">
        <w:rPr>
          <w:rFonts w:ascii="Arial Narrow" w:hAnsi="Arial Narrow"/>
        </w:rPr>
        <w:t xml:space="preserve">e canevas </w:t>
      </w:r>
      <w:r>
        <w:rPr>
          <w:rFonts w:ascii="Arial Narrow" w:hAnsi="Arial Narrow"/>
        </w:rPr>
        <w:t xml:space="preserve">qui suit </w:t>
      </w:r>
      <w:r w:rsidR="00005EAC" w:rsidRPr="00DF233B">
        <w:rPr>
          <w:rFonts w:ascii="Arial Narrow" w:hAnsi="Arial Narrow"/>
        </w:rPr>
        <w:t>s’</w:t>
      </w:r>
      <w:r w:rsidR="00364409" w:rsidRPr="00DF233B">
        <w:rPr>
          <w:rFonts w:ascii="Arial Narrow" w:hAnsi="Arial Narrow"/>
        </w:rPr>
        <w:t xml:space="preserve">inspire des mémoires présentés par </w:t>
      </w:r>
      <w:r w:rsidR="00BC1CAC">
        <w:rPr>
          <w:rFonts w:ascii="Arial Narrow" w:hAnsi="Arial Narrow"/>
        </w:rPr>
        <w:t>un</w:t>
      </w:r>
      <w:r w:rsidR="00364409" w:rsidRPr="00DF233B">
        <w:rPr>
          <w:rFonts w:ascii="Arial Narrow" w:hAnsi="Arial Narrow"/>
        </w:rPr>
        <w:t xml:space="preserve"> ministre porteur d</w:t>
      </w:r>
      <w:r w:rsidR="00931C39">
        <w:rPr>
          <w:rFonts w:ascii="Arial Narrow" w:hAnsi="Arial Narrow"/>
        </w:rPr>
        <w:t>’</w:t>
      </w:r>
      <w:r w:rsidR="00364409" w:rsidRPr="00DF233B">
        <w:rPr>
          <w:rFonts w:ascii="Arial Narrow" w:hAnsi="Arial Narrow"/>
        </w:rPr>
        <w:t>u</w:t>
      </w:r>
      <w:r w:rsidR="00931C39">
        <w:rPr>
          <w:rFonts w:ascii="Arial Narrow" w:hAnsi="Arial Narrow"/>
        </w:rPr>
        <w:t>n</w:t>
      </w:r>
      <w:r w:rsidR="00364409" w:rsidRPr="00DF233B">
        <w:rPr>
          <w:rFonts w:ascii="Arial Narrow" w:hAnsi="Arial Narrow"/>
        </w:rPr>
        <w:t xml:space="preserve"> projet de loi auprès du </w:t>
      </w:r>
      <w:r w:rsidR="001016B8">
        <w:rPr>
          <w:rFonts w:ascii="Arial Narrow" w:hAnsi="Arial Narrow"/>
        </w:rPr>
        <w:t>C</w:t>
      </w:r>
      <w:r w:rsidR="00364409" w:rsidRPr="00DF233B">
        <w:rPr>
          <w:rFonts w:ascii="Arial Narrow" w:hAnsi="Arial Narrow"/>
        </w:rPr>
        <w:t xml:space="preserve">onseil des ministres. </w:t>
      </w:r>
      <w:r w:rsidR="00A80212">
        <w:rPr>
          <w:rFonts w:ascii="Arial Narrow" w:hAnsi="Arial Narrow"/>
        </w:rPr>
        <w:t>Le mémoire</w:t>
      </w:r>
      <w:r w:rsidR="00364409" w:rsidRPr="00DF233B">
        <w:rPr>
          <w:rFonts w:ascii="Arial Narrow" w:hAnsi="Arial Narrow"/>
        </w:rPr>
        <w:t xml:space="preserve"> explique le contexte, les raisons </w:t>
      </w:r>
      <w:r w:rsidR="00FC12D8" w:rsidRPr="00DF233B">
        <w:rPr>
          <w:rFonts w:ascii="Arial Narrow" w:hAnsi="Arial Narrow"/>
        </w:rPr>
        <w:t>d’agir</w:t>
      </w:r>
      <w:r w:rsidR="00364409" w:rsidRPr="00DF233B">
        <w:rPr>
          <w:rFonts w:ascii="Arial Narrow" w:hAnsi="Arial Narrow"/>
        </w:rPr>
        <w:t>,</w:t>
      </w:r>
      <w:r w:rsidR="00442905" w:rsidRPr="00DF233B">
        <w:rPr>
          <w:rFonts w:ascii="Arial Narrow" w:hAnsi="Arial Narrow"/>
        </w:rPr>
        <w:t xml:space="preserve"> les objectifs poursuivi</w:t>
      </w:r>
      <w:r w:rsidR="00FD3DA9" w:rsidRPr="00DF233B">
        <w:rPr>
          <w:rFonts w:ascii="Arial Narrow" w:hAnsi="Arial Narrow"/>
        </w:rPr>
        <w:t>s</w:t>
      </w:r>
      <w:r w:rsidR="00442905" w:rsidRPr="00DF233B">
        <w:rPr>
          <w:rFonts w:ascii="Arial Narrow" w:hAnsi="Arial Narrow"/>
        </w:rPr>
        <w:t xml:space="preserve"> </w:t>
      </w:r>
      <w:r w:rsidR="00364409" w:rsidRPr="00DF233B">
        <w:rPr>
          <w:rFonts w:ascii="Arial Narrow" w:hAnsi="Arial Narrow"/>
        </w:rPr>
        <w:t>ainsi</w:t>
      </w:r>
      <w:r w:rsidR="00FD3DA9" w:rsidRPr="00DF233B">
        <w:rPr>
          <w:rFonts w:ascii="Arial Narrow" w:hAnsi="Arial Narrow"/>
        </w:rPr>
        <w:t xml:space="preserve"> que</w:t>
      </w:r>
      <w:r w:rsidR="00364409" w:rsidRPr="00DF233B">
        <w:rPr>
          <w:rFonts w:ascii="Arial Narrow" w:hAnsi="Arial Narrow"/>
        </w:rPr>
        <w:t xml:space="preserve"> les mesures proposées.</w:t>
      </w:r>
    </w:p>
    <w:p w14:paraId="0B2E5C85" w14:textId="77777777" w:rsidR="003F54BD" w:rsidRPr="00636641" w:rsidRDefault="003F54BD" w:rsidP="00450BAD">
      <w:pPr>
        <w:spacing w:line="276" w:lineRule="auto"/>
        <w:rPr>
          <w:rFonts w:ascii="Arial Narrow" w:hAnsi="Arial Narrow"/>
          <w:sz w:val="16"/>
          <w:szCs w:val="16"/>
        </w:rPr>
      </w:pPr>
    </w:p>
    <w:p w14:paraId="37D8DDD7" w14:textId="2074305A" w:rsidR="00315FFA" w:rsidRDefault="00F07DCD" w:rsidP="00450BAD">
      <w:pPr>
        <w:spacing w:line="276" w:lineRule="auto"/>
        <w:rPr>
          <w:rFonts w:ascii="Arial Narrow" w:hAnsi="Arial Narrow"/>
        </w:rPr>
      </w:pPr>
      <w:r w:rsidRPr="001C1DB5">
        <w:rPr>
          <w:rFonts w:ascii="Arial Narrow" w:hAnsi="Arial Narrow"/>
          <w:shd w:val="clear" w:color="auto" w:fill="FFFFFF" w:themeFill="background1"/>
        </w:rPr>
        <w:t xml:space="preserve">D’ici au </w:t>
      </w:r>
      <w:r w:rsidR="003E5979" w:rsidRPr="001C1DB5">
        <w:rPr>
          <w:rFonts w:ascii="Arial Narrow" w:hAnsi="Arial Narrow"/>
          <w:shd w:val="clear" w:color="auto" w:fill="FFFFFF" w:themeFill="background1"/>
        </w:rPr>
        <w:t>2</w:t>
      </w:r>
      <w:r w:rsidR="00820F74" w:rsidRPr="001C1DB5">
        <w:rPr>
          <w:rFonts w:ascii="Arial Narrow" w:hAnsi="Arial Narrow"/>
          <w:shd w:val="clear" w:color="auto" w:fill="FFFFFF" w:themeFill="background1"/>
        </w:rPr>
        <w:t>4</w:t>
      </w:r>
      <w:r w:rsidRPr="001C1DB5">
        <w:rPr>
          <w:rFonts w:ascii="Arial Narrow" w:hAnsi="Arial Narrow"/>
          <w:shd w:val="clear" w:color="auto" w:fill="FFFFFF" w:themeFill="background1"/>
        </w:rPr>
        <w:t xml:space="preserve"> octobre 202</w:t>
      </w:r>
      <w:r w:rsidR="001C1DB5" w:rsidRPr="001C1DB5">
        <w:rPr>
          <w:rFonts w:ascii="Arial Narrow" w:hAnsi="Arial Narrow"/>
          <w:shd w:val="clear" w:color="auto" w:fill="FFFFFF" w:themeFill="background1"/>
        </w:rPr>
        <w:t>5</w:t>
      </w:r>
      <w:r w:rsidRPr="001C1DB5">
        <w:rPr>
          <w:rFonts w:ascii="Arial Narrow" w:hAnsi="Arial Narrow"/>
          <w:shd w:val="clear" w:color="auto" w:fill="FFFFFF" w:themeFill="background1"/>
        </w:rPr>
        <w:t>, c</w:t>
      </w:r>
      <w:r w:rsidR="00040484" w:rsidRPr="001C1DB5">
        <w:rPr>
          <w:rFonts w:ascii="Arial Narrow" w:hAnsi="Arial Narrow"/>
          <w:shd w:val="clear" w:color="auto" w:fill="FFFFFF" w:themeFill="background1"/>
        </w:rPr>
        <w:t>haque</w:t>
      </w:r>
      <w:r w:rsidR="00040484" w:rsidRPr="00DF233B">
        <w:rPr>
          <w:rFonts w:ascii="Arial Narrow" w:hAnsi="Arial Narrow"/>
        </w:rPr>
        <w:t xml:space="preserve"> </w:t>
      </w:r>
      <w:r w:rsidR="00304F26">
        <w:rPr>
          <w:rFonts w:ascii="Arial Narrow" w:hAnsi="Arial Narrow"/>
        </w:rPr>
        <w:t xml:space="preserve">collège </w:t>
      </w:r>
      <w:r w:rsidR="0097379C">
        <w:rPr>
          <w:rFonts w:ascii="Arial Narrow" w:hAnsi="Arial Narrow"/>
        </w:rPr>
        <w:t xml:space="preserve">doit </w:t>
      </w:r>
      <w:r w:rsidR="00AF6BF2">
        <w:rPr>
          <w:rFonts w:ascii="Arial Narrow" w:hAnsi="Arial Narrow"/>
        </w:rPr>
        <w:t>soumet</w:t>
      </w:r>
      <w:r w:rsidR="0097379C">
        <w:rPr>
          <w:rFonts w:ascii="Arial Narrow" w:hAnsi="Arial Narrow"/>
        </w:rPr>
        <w:t>tre</w:t>
      </w:r>
      <w:r w:rsidR="00AF6BF2">
        <w:rPr>
          <w:rFonts w:ascii="Arial Narrow" w:hAnsi="Arial Narrow"/>
        </w:rPr>
        <w:t xml:space="preserve"> </w:t>
      </w:r>
      <w:r w:rsidR="00364409" w:rsidRPr="00DF233B">
        <w:rPr>
          <w:rFonts w:ascii="Arial Narrow" w:hAnsi="Arial Narrow"/>
        </w:rPr>
        <w:t>un mémoire</w:t>
      </w:r>
      <w:r w:rsidR="008B25C5">
        <w:rPr>
          <w:rFonts w:ascii="Arial Narrow" w:hAnsi="Arial Narrow"/>
        </w:rPr>
        <w:t xml:space="preserve"> d’orientation de projet</w:t>
      </w:r>
      <w:r w:rsidR="00075BBD">
        <w:rPr>
          <w:rFonts w:ascii="Arial Narrow" w:hAnsi="Arial Narrow"/>
        </w:rPr>
        <w:t xml:space="preserve"> de loi</w:t>
      </w:r>
      <w:r w:rsidR="00364409" w:rsidRPr="00DF233B">
        <w:rPr>
          <w:rFonts w:ascii="Arial Narrow" w:hAnsi="Arial Narrow"/>
        </w:rPr>
        <w:t xml:space="preserve"> </w:t>
      </w:r>
      <w:r w:rsidR="00AF6BF2">
        <w:rPr>
          <w:rFonts w:ascii="Arial Narrow" w:hAnsi="Arial Narrow"/>
        </w:rPr>
        <w:t>à</w:t>
      </w:r>
      <w:r w:rsidR="006065AB">
        <w:rPr>
          <w:rFonts w:ascii="Arial Narrow" w:hAnsi="Arial Narrow"/>
        </w:rPr>
        <w:t xml:space="preserve"> l’adresse :</w:t>
      </w:r>
      <w:r w:rsidR="00AF6BF2">
        <w:rPr>
          <w:rFonts w:ascii="Arial Narrow" w:hAnsi="Arial Narrow"/>
        </w:rPr>
        <w:t xml:space="preserve"> </w:t>
      </w:r>
      <w:hyperlink r:id="rId10">
        <w:r w:rsidR="2A5EA965" w:rsidRPr="14B304F3">
          <w:rPr>
            <w:rStyle w:val="Lienhypertexte"/>
            <w:rFonts w:ascii="Arial Narrow" w:hAnsi="Arial Narrow"/>
          </w:rPr>
          <w:t>forum.etudiant@assnat.qc.ca</w:t>
        </w:r>
      </w:hyperlink>
      <w:r w:rsidR="00AF6BF2">
        <w:rPr>
          <w:rFonts w:ascii="Arial Narrow" w:hAnsi="Arial Narrow"/>
        </w:rPr>
        <w:t xml:space="preserve"> </w:t>
      </w:r>
      <w:r w:rsidR="0006484E" w:rsidRPr="00DF233B">
        <w:rPr>
          <w:rFonts w:ascii="Arial Narrow" w:hAnsi="Arial Narrow"/>
        </w:rPr>
        <w:t xml:space="preserve">en complétant les </w:t>
      </w:r>
      <w:r w:rsidR="00992462">
        <w:rPr>
          <w:rFonts w:ascii="Arial Narrow" w:hAnsi="Arial Narrow"/>
        </w:rPr>
        <w:t>neuf</w:t>
      </w:r>
      <w:r w:rsidR="0006484E" w:rsidRPr="00DF233B">
        <w:rPr>
          <w:rFonts w:ascii="Arial Narrow" w:hAnsi="Arial Narrow"/>
        </w:rPr>
        <w:t xml:space="preserve"> sections </w:t>
      </w:r>
      <w:r w:rsidR="00315FFA" w:rsidRPr="00DF233B">
        <w:rPr>
          <w:rFonts w:ascii="Arial Narrow" w:hAnsi="Arial Narrow"/>
        </w:rPr>
        <w:t xml:space="preserve">suivantes : </w:t>
      </w:r>
    </w:p>
    <w:p w14:paraId="5E1E4E5A" w14:textId="77777777" w:rsidR="00E7208F" w:rsidRPr="00DF233B" w:rsidRDefault="00E7208F" w:rsidP="00450BAD">
      <w:pPr>
        <w:spacing w:line="276" w:lineRule="auto"/>
        <w:rPr>
          <w:rFonts w:ascii="Arial Narrow" w:hAnsi="Arial Narrow"/>
        </w:rPr>
      </w:pPr>
    </w:p>
    <w:p w14:paraId="3F3DFC0A" w14:textId="77777777" w:rsidR="00E57913" w:rsidRPr="00E7208F" w:rsidRDefault="00E57913" w:rsidP="00E7208F">
      <w:pPr>
        <w:spacing w:line="276" w:lineRule="auto"/>
        <w:rPr>
          <w:rFonts w:ascii="Arial Narrow" w:hAnsi="Arial Narrow"/>
        </w:rPr>
        <w:sectPr w:rsidR="00E57913" w:rsidRPr="00E7208F" w:rsidSect="008652A9">
          <w:headerReference w:type="default" r:id="rId11"/>
          <w:footerReference w:type="default" r:id="rId12"/>
          <w:headerReference w:type="first" r:id="rId13"/>
          <w:pgSz w:w="12240" w:h="15840"/>
          <w:pgMar w:top="1440" w:right="1800" w:bottom="1440" w:left="1800" w:header="708" w:footer="708" w:gutter="0"/>
          <w:cols w:space="708"/>
          <w:titlePg/>
          <w:docGrid w:linePitch="360"/>
        </w:sectPr>
      </w:pPr>
    </w:p>
    <w:p w14:paraId="0B0BB847" w14:textId="3F2F57BF" w:rsidR="00FB1CB8" w:rsidRDefault="00FB1CB8" w:rsidP="00450BAD">
      <w:pPr>
        <w:pStyle w:val="Paragraphedeliste"/>
        <w:numPr>
          <w:ilvl w:val="0"/>
          <w:numId w:val="11"/>
        </w:numPr>
        <w:spacing w:line="276" w:lineRule="auto"/>
        <w:rPr>
          <w:rFonts w:ascii="Arial Narrow" w:hAnsi="Arial Narrow"/>
        </w:rPr>
      </w:pPr>
      <w:r>
        <w:rPr>
          <w:rFonts w:ascii="Arial Narrow" w:hAnsi="Arial Narrow"/>
        </w:rPr>
        <w:t>Résumé</w:t>
      </w:r>
    </w:p>
    <w:p w14:paraId="7B656001" w14:textId="77EAF025" w:rsidR="00315FFA" w:rsidRPr="00DF233B" w:rsidRDefault="00315FFA" w:rsidP="00450BAD">
      <w:pPr>
        <w:pStyle w:val="Paragraphedeliste"/>
        <w:numPr>
          <w:ilvl w:val="0"/>
          <w:numId w:val="11"/>
        </w:numPr>
        <w:spacing w:line="276" w:lineRule="auto"/>
        <w:rPr>
          <w:rFonts w:ascii="Arial Narrow" w:hAnsi="Arial Narrow"/>
        </w:rPr>
      </w:pPr>
      <w:r w:rsidRPr="00DF233B">
        <w:rPr>
          <w:rFonts w:ascii="Arial Narrow" w:hAnsi="Arial Narrow"/>
        </w:rPr>
        <w:t>Titre du mémoire</w:t>
      </w:r>
    </w:p>
    <w:p w14:paraId="4E2F00F3" w14:textId="7B211087" w:rsidR="0061312F" w:rsidRPr="00DF233B" w:rsidRDefault="00315FFA" w:rsidP="00450BAD">
      <w:pPr>
        <w:pStyle w:val="Paragraphedeliste"/>
        <w:numPr>
          <w:ilvl w:val="0"/>
          <w:numId w:val="11"/>
        </w:numPr>
        <w:spacing w:line="276" w:lineRule="auto"/>
        <w:rPr>
          <w:rFonts w:ascii="Arial Narrow" w:hAnsi="Arial Narrow"/>
        </w:rPr>
      </w:pPr>
      <w:r w:rsidRPr="00DF233B">
        <w:rPr>
          <w:rFonts w:ascii="Arial Narrow" w:hAnsi="Arial Narrow"/>
        </w:rPr>
        <w:t>Mise en contexte</w:t>
      </w:r>
    </w:p>
    <w:p w14:paraId="6A5FC541" w14:textId="261FF738" w:rsidR="00315FFA"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Raisons d’être d’agir</w:t>
      </w:r>
    </w:p>
    <w:p w14:paraId="65A2293A" w14:textId="755DFA31" w:rsidR="00AF02D8"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Objectifs poursuivis</w:t>
      </w:r>
    </w:p>
    <w:p w14:paraId="02D111A7" w14:textId="155D7876" w:rsidR="00AF02D8"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Propositions</w:t>
      </w:r>
    </w:p>
    <w:p w14:paraId="46D4D5F4" w14:textId="701B45FF" w:rsidR="00AF02D8"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Analyse comparative (le cas échéant)</w:t>
      </w:r>
    </w:p>
    <w:p w14:paraId="37D5AC18" w14:textId="34EEC798" w:rsidR="00262329" w:rsidRPr="00DF233B" w:rsidRDefault="00262329" w:rsidP="00450BAD">
      <w:pPr>
        <w:pStyle w:val="Paragraphedeliste"/>
        <w:numPr>
          <w:ilvl w:val="0"/>
          <w:numId w:val="11"/>
        </w:numPr>
        <w:spacing w:line="276" w:lineRule="auto"/>
        <w:rPr>
          <w:rFonts w:ascii="Arial Narrow" w:hAnsi="Arial Narrow"/>
        </w:rPr>
      </w:pPr>
      <w:r>
        <w:rPr>
          <w:rFonts w:ascii="Arial Narrow" w:hAnsi="Arial Narrow"/>
        </w:rPr>
        <w:t>Groupes ou individus qu</w:t>
      </w:r>
      <w:r w:rsidR="00992462">
        <w:rPr>
          <w:rFonts w:ascii="Arial Narrow" w:hAnsi="Arial Narrow"/>
        </w:rPr>
        <w:t>i devraient être conviés à une consultation sur le sujet</w:t>
      </w:r>
    </w:p>
    <w:p w14:paraId="34D046C6" w14:textId="1ECB3579" w:rsidR="00AF02D8"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Recommandation</w:t>
      </w:r>
    </w:p>
    <w:p w14:paraId="75CFF8A8" w14:textId="77777777" w:rsidR="00E57913" w:rsidRDefault="00E57913" w:rsidP="00450BAD">
      <w:pPr>
        <w:spacing w:line="276" w:lineRule="auto"/>
        <w:rPr>
          <w:rFonts w:ascii="Arial Narrow" w:hAnsi="Arial Narrow"/>
          <w:i/>
          <w:iCs/>
        </w:rPr>
      </w:pPr>
    </w:p>
    <w:p w14:paraId="47FAEDA4" w14:textId="77777777" w:rsidR="000A543C" w:rsidRDefault="000A543C" w:rsidP="00450BAD">
      <w:pPr>
        <w:spacing w:line="276" w:lineRule="auto"/>
        <w:rPr>
          <w:rFonts w:ascii="Arial Narrow" w:hAnsi="Arial Narrow"/>
          <w:i/>
          <w:iCs/>
        </w:rPr>
        <w:sectPr w:rsidR="000A543C" w:rsidSect="00E57913">
          <w:type w:val="continuous"/>
          <w:pgSz w:w="12240" w:h="15840"/>
          <w:pgMar w:top="1440" w:right="1800" w:bottom="1440" w:left="1800" w:header="708" w:footer="708" w:gutter="0"/>
          <w:cols w:num="2" w:space="708"/>
          <w:titlePg/>
          <w:docGrid w:linePitch="360"/>
        </w:sectPr>
      </w:pPr>
    </w:p>
    <w:p w14:paraId="5B775971" w14:textId="77777777" w:rsidR="000A543C" w:rsidRDefault="000A543C" w:rsidP="00450BAD">
      <w:pPr>
        <w:spacing w:line="276" w:lineRule="auto"/>
        <w:rPr>
          <w:rFonts w:ascii="Arial Narrow" w:hAnsi="Arial Narrow"/>
          <w:i/>
          <w:iCs/>
          <w:sz w:val="22"/>
          <w:szCs w:val="22"/>
        </w:rPr>
      </w:pPr>
    </w:p>
    <w:p w14:paraId="43D788DB" w14:textId="4AB34BFF" w:rsidR="00636641" w:rsidRDefault="004967AB" w:rsidP="00450BAD">
      <w:pPr>
        <w:spacing w:line="276" w:lineRule="auto"/>
        <w:rPr>
          <w:rFonts w:ascii="Arial Narrow" w:hAnsi="Arial Narrow"/>
          <w:i/>
          <w:iCs/>
          <w:sz w:val="22"/>
          <w:szCs w:val="22"/>
        </w:rPr>
      </w:pPr>
      <w:r w:rsidRPr="00565E90">
        <w:rPr>
          <w:rFonts w:ascii="Arial Narrow" w:hAnsi="Arial Narrow"/>
          <w:i/>
          <w:iCs/>
          <w:sz w:val="22"/>
          <w:szCs w:val="22"/>
        </w:rPr>
        <w:t xml:space="preserve">Consultez les </w:t>
      </w:r>
      <w:r w:rsidR="00931C39" w:rsidRPr="00565E90">
        <w:rPr>
          <w:rFonts w:ascii="Arial Narrow" w:hAnsi="Arial Narrow"/>
          <w:i/>
          <w:iCs/>
          <w:sz w:val="22"/>
          <w:szCs w:val="22"/>
        </w:rPr>
        <w:t>a</w:t>
      </w:r>
      <w:r w:rsidRPr="00565E90">
        <w:rPr>
          <w:rFonts w:ascii="Arial Narrow" w:hAnsi="Arial Narrow"/>
          <w:i/>
          <w:iCs/>
          <w:sz w:val="22"/>
          <w:szCs w:val="22"/>
        </w:rPr>
        <w:t>nnexes 1 et 2, p</w:t>
      </w:r>
      <w:r w:rsidR="005B5DD5" w:rsidRPr="00565E90">
        <w:rPr>
          <w:rFonts w:ascii="Arial Narrow" w:hAnsi="Arial Narrow"/>
          <w:i/>
          <w:iCs/>
          <w:sz w:val="22"/>
          <w:szCs w:val="22"/>
        </w:rPr>
        <w:t xml:space="preserve">our </w:t>
      </w:r>
      <w:r w:rsidR="006329D2" w:rsidRPr="00565E90">
        <w:rPr>
          <w:rFonts w:ascii="Arial Narrow" w:hAnsi="Arial Narrow"/>
          <w:i/>
          <w:iCs/>
          <w:sz w:val="22"/>
          <w:szCs w:val="22"/>
        </w:rPr>
        <w:t>un</w:t>
      </w:r>
      <w:r w:rsidR="005B5DD5" w:rsidRPr="00565E90">
        <w:rPr>
          <w:rFonts w:ascii="Arial Narrow" w:hAnsi="Arial Narrow"/>
          <w:i/>
          <w:iCs/>
          <w:sz w:val="22"/>
          <w:szCs w:val="22"/>
        </w:rPr>
        <w:t xml:space="preserve"> exemple de canevas </w:t>
      </w:r>
      <w:r w:rsidR="006329D2" w:rsidRPr="00565E90">
        <w:rPr>
          <w:rFonts w:ascii="Arial Narrow" w:hAnsi="Arial Narrow"/>
          <w:i/>
          <w:iCs/>
          <w:sz w:val="22"/>
          <w:szCs w:val="22"/>
        </w:rPr>
        <w:t xml:space="preserve">complété </w:t>
      </w:r>
      <w:r w:rsidR="005B5DD5" w:rsidRPr="00565E90">
        <w:rPr>
          <w:rFonts w:ascii="Arial Narrow" w:hAnsi="Arial Narrow"/>
          <w:i/>
          <w:iCs/>
          <w:sz w:val="22"/>
          <w:szCs w:val="22"/>
        </w:rPr>
        <w:t>et de projet de loi qui en a découlé.</w:t>
      </w:r>
    </w:p>
    <w:p w14:paraId="3AB87BED" w14:textId="77777777" w:rsidR="00565E90" w:rsidRPr="00565E90" w:rsidRDefault="00565E90" w:rsidP="00862D66">
      <w:pPr>
        <w:spacing w:line="240" w:lineRule="auto"/>
        <w:rPr>
          <w:rFonts w:ascii="Arial Narrow" w:hAnsi="Arial Narrow"/>
          <w:i/>
          <w:iCs/>
          <w:sz w:val="16"/>
          <w:szCs w:val="16"/>
        </w:rPr>
      </w:pPr>
    </w:p>
    <w:tbl>
      <w:tblPr>
        <w:tblStyle w:val="Grilledutableau"/>
        <w:tblW w:w="0" w:type="auto"/>
        <w:tblLook w:val="04A0" w:firstRow="1" w:lastRow="0" w:firstColumn="1" w:lastColumn="0" w:noHBand="0" w:noVBand="1"/>
      </w:tblPr>
      <w:tblGrid>
        <w:gridCol w:w="8630"/>
      </w:tblGrid>
      <w:tr w:rsidR="00304F26" w14:paraId="7A8E16E1" w14:textId="77777777" w:rsidTr="00304F26">
        <w:tc>
          <w:tcPr>
            <w:tcW w:w="8630" w:type="dxa"/>
          </w:tcPr>
          <w:p w14:paraId="3B59AEA7" w14:textId="4DD7A01B" w:rsidR="00304F26" w:rsidRDefault="00304F26" w:rsidP="004A730F">
            <w:pPr>
              <w:jc w:val="center"/>
              <w:rPr>
                <w:rFonts w:ascii="Arial Narrow" w:hAnsi="Arial Narrow"/>
                <w:i/>
                <w:iCs/>
              </w:rPr>
            </w:pPr>
            <w:r w:rsidRPr="00C408D9">
              <w:rPr>
                <w:rFonts w:ascii="Arial Narrow" w:hAnsi="Arial Narrow"/>
                <w:b/>
                <w:bCs/>
              </w:rPr>
              <w:t>Rappels pour la rédaction de votre mémoire</w:t>
            </w:r>
          </w:p>
        </w:tc>
      </w:tr>
      <w:tr w:rsidR="00304F26" w14:paraId="72604478" w14:textId="77777777" w:rsidTr="00304F26">
        <w:tc>
          <w:tcPr>
            <w:tcW w:w="8630" w:type="dxa"/>
          </w:tcPr>
          <w:p w14:paraId="062F1620" w14:textId="4B410044" w:rsidR="00304F26" w:rsidRPr="000A543C" w:rsidRDefault="00304F26" w:rsidP="00304F26">
            <w:pPr>
              <w:pStyle w:val="Paragraphedeliste"/>
              <w:numPr>
                <w:ilvl w:val="0"/>
                <w:numId w:val="14"/>
              </w:numPr>
              <w:ind w:left="284"/>
              <w:rPr>
                <w:rFonts w:ascii="Arial Narrow" w:hAnsi="Arial Narrow"/>
                <w:sz w:val="22"/>
                <w:szCs w:val="22"/>
              </w:rPr>
            </w:pPr>
            <w:r w:rsidRPr="000A543C">
              <w:rPr>
                <w:rFonts w:ascii="Arial Narrow" w:hAnsi="Arial Narrow"/>
                <w:sz w:val="22"/>
                <w:szCs w:val="22"/>
              </w:rPr>
              <w:t>Votre mémoire et les mesures proposées d</w:t>
            </w:r>
            <w:r w:rsidR="00CF7E7A" w:rsidRPr="000A543C">
              <w:rPr>
                <w:rFonts w:ascii="Arial Narrow" w:hAnsi="Arial Narrow"/>
                <w:sz w:val="22"/>
                <w:szCs w:val="22"/>
              </w:rPr>
              <w:t>oivent</w:t>
            </w:r>
            <w:r w:rsidRPr="000A543C">
              <w:rPr>
                <w:rFonts w:ascii="Arial Narrow" w:hAnsi="Arial Narrow"/>
                <w:sz w:val="22"/>
                <w:szCs w:val="22"/>
              </w:rPr>
              <w:t xml:space="preserve"> être en lien avec l’idéologie de votre groupe parlementaire.</w:t>
            </w:r>
          </w:p>
          <w:p w14:paraId="57707289" w14:textId="77777777" w:rsidR="00304F26" w:rsidRPr="000A543C" w:rsidRDefault="00304F26" w:rsidP="00304F26">
            <w:pPr>
              <w:pStyle w:val="Paragraphedeliste"/>
              <w:ind w:left="284"/>
              <w:rPr>
                <w:rFonts w:ascii="Arial Narrow" w:hAnsi="Arial Narrow"/>
                <w:sz w:val="22"/>
                <w:szCs w:val="22"/>
              </w:rPr>
            </w:pPr>
          </w:p>
          <w:p w14:paraId="0FE6D25B" w14:textId="6ED3E519" w:rsidR="00304F26" w:rsidRPr="000A543C" w:rsidRDefault="00304F26" w:rsidP="00304F26">
            <w:pPr>
              <w:pStyle w:val="Paragraphedeliste"/>
              <w:numPr>
                <w:ilvl w:val="0"/>
                <w:numId w:val="14"/>
              </w:numPr>
              <w:ind w:left="284"/>
              <w:rPr>
                <w:rFonts w:ascii="Arial Narrow" w:hAnsi="Arial Narrow"/>
                <w:sz w:val="22"/>
                <w:szCs w:val="22"/>
              </w:rPr>
            </w:pPr>
            <w:r w:rsidRPr="000A543C">
              <w:rPr>
                <w:rFonts w:ascii="Arial Narrow" w:hAnsi="Arial Narrow"/>
                <w:sz w:val="22"/>
                <w:szCs w:val="22"/>
              </w:rPr>
              <w:t xml:space="preserve">Si vous </w:t>
            </w:r>
            <w:r w:rsidR="00CF7E7A" w:rsidRPr="000A543C">
              <w:rPr>
                <w:rFonts w:ascii="Arial Narrow" w:hAnsi="Arial Narrow"/>
                <w:sz w:val="22"/>
                <w:szCs w:val="22"/>
              </w:rPr>
              <w:t>faites partie d’</w:t>
            </w:r>
            <w:r w:rsidRPr="000A543C">
              <w:rPr>
                <w:rFonts w:ascii="Arial Narrow" w:hAnsi="Arial Narrow"/>
                <w:sz w:val="22"/>
                <w:szCs w:val="22"/>
              </w:rPr>
              <w:t>un groupe d’opposition, votre mémoire ne d</w:t>
            </w:r>
            <w:r w:rsidR="00CF7E7A" w:rsidRPr="000A543C">
              <w:rPr>
                <w:rFonts w:ascii="Arial Narrow" w:hAnsi="Arial Narrow"/>
                <w:sz w:val="22"/>
                <w:szCs w:val="22"/>
              </w:rPr>
              <w:t>oit</w:t>
            </w:r>
            <w:r w:rsidRPr="000A543C">
              <w:rPr>
                <w:rFonts w:ascii="Arial Narrow" w:hAnsi="Arial Narrow"/>
                <w:sz w:val="22"/>
                <w:szCs w:val="22"/>
              </w:rPr>
              <w:t xml:space="preserve"> pas contenir d’incidence financière.</w:t>
            </w:r>
          </w:p>
          <w:p w14:paraId="2520A5B5" w14:textId="77777777" w:rsidR="00304F26" w:rsidRPr="000A543C" w:rsidRDefault="00304F26" w:rsidP="00304F26">
            <w:pPr>
              <w:ind w:left="284"/>
              <w:rPr>
                <w:rFonts w:ascii="Arial Narrow" w:hAnsi="Arial Narrow"/>
                <w:sz w:val="22"/>
                <w:szCs w:val="22"/>
              </w:rPr>
            </w:pPr>
          </w:p>
          <w:p w14:paraId="7081D084" w14:textId="77777777" w:rsidR="00304F26" w:rsidRPr="000A543C" w:rsidRDefault="00304F26" w:rsidP="00304F26">
            <w:pPr>
              <w:pStyle w:val="Paragraphedeliste"/>
              <w:numPr>
                <w:ilvl w:val="0"/>
                <w:numId w:val="14"/>
              </w:numPr>
              <w:ind w:left="284"/>
              <w:jc w:val="left"/>
              <w:rPr>
                <w:rFonts w:ascii="Arial Narrow" w:hAnsi="Arial Narrow" w:cs="Calibri"/>
                <w:sz w:val="22"/>
                <w:szCs w:val="22"/>
              </w:rPr>
            </w:pPr>
            <w:r w:rsidRPr="000A543C">
              <w:rPr>
                <w:rFonts w:ascii="Arial Narrow" w:hAnsi="Arial Narrow" w:cs="Calibri"/>
                <w:sz w:val="22"/>
                <w:szCs w:val="22"/>
              </w:rPr>
              <w:t>Votre mémoire doit se démarquer par son :</w:t>
            </w:r>
          </w:p>
          <w:p w14:paraId="3F2947E5" w14:textId="77777777" w:rsidR="00304F26" w:rsidRPr="000A543C" w:rsidRDefault="00304F26" w:rsidP="00304F26">
            <w:pPr>
              <w:pStyle w:val="Paragraphedeliste"/>
              <w:numPr>
                <w:ilvl w:val="1"/>
                <w:numId w:val="14"/>
              </w:numPr>
              <w:ind w:left="924" w:hanging="357"/>
              <w:jc w:val="left"/>
              <w:rPr>
                <w:rFonts w:ascii="Arial Narrow" w:hAnsi="Arial Narrow" w:cs="Calibri"/>
                <w:sz w:val="22"/>
                <w:szCs w:val="22"/>
              </w:rPr>
            </w:pPr>
            <w:proofErr w:type="gramStart"/>
            <w:r w:rsidRPr="000A543C">
              <w:rPr>
                <w:rFonts w:ascii="Arial Narrow" w:hAnsi="Arial Narrow" w:cs="Calibri"/>
                <w:sz w:val="22"/>
                <w:szCs w:val="22"/>
              </w:rPr>
              <w:t>caractère</w:t>
            </w:r>
            <w:proofErr w:type="gramEnd"/>
            <w:r w:rsidRPr="000A543C">
              <w:rPr>
                <w:rFonts w:ascii="Arial Narrow" w:hAnsi="Arial Narrow" w:cs="Calibri"/>
                <w:b/>
                <w:sz w:val="22"/>
                <w:szCs w:val="22"/>
              </w:rPr>
              <w:t xml:space="preserve"> d’intérêt public</w:t>
            </w:r>
            <w:r w:rsidRPr="000A543C">
              <w:rPr>
                <w:rFonts w:ascii="Arial Narrow" w:hAnsi="Arial Narrow" w:cs="Calibri"/>
                <w:i/>
                <w:sz w:val="22"/>
                <w:szCs w:val="22"/>
              </w:rPr>
              <w:t>;</w:t>
            </w:r>
          </w:p>
          <w:p w14:paraId="2DB8046B" w14:textId="77777777" w:rsidR="00304F26" w:rsidRPr="000A543C" w:rsidRDefault="00304F26" w:rsidP="00304F26">
            <w:pPr>
              <w:pStyle w:val="Paragraphedeliste"/>
              <w:numPr>
                <w:ilvl w:val="1"/>
                <w:numId w:val="14"/>
              </w:numPr>
              <w:ind w:left="924" w:hanging="357"/>
              <w:jc w:val="left"/>
              <w:rPr>
                <w:rFonts w:ascii="Arial Narrow" w:hAnsi="Arial Narrow" w:cs="Calibri"/>
                <w:sz w:val="22"/>
                <w:szCs w:val="22"/>
              </w:rPr>
            </w:pPr>
            <w:proofErr w:type="gramStart"/>
            <w:r w:rsidRPr="000A543C">
              <w:rPr>
                <w:rFonts w:ascii="Arial Narrow" w:hAnsi="Arial Narrow" w:cstheme="minorHAnsi"/>
                <w:sz w:val="22"/>
                <w:szCs w:val="22"/>
              </w:rPr>
              <w:t>aptitude</w:t>
            </w:r>
            <w:proofErr w:type="gramEnd"/>
            <w:r w:rsidRPr="000A543C">
              <w:rPr>
                <w:rFonts w:ascii="Arial Narrow" w:hAnsi="Arial Narrow" w:cstheme="minorHAnsi"/>
                <w:sz w:val="22"/>
                <w:szCs w:val="22"/>
              </w:rPr>
              <w:t xml:space="preserve"> à</w:t>
            </w:r>
            <w:r w:rsidRPr="000A543C">
              <w:rPr>
                <w:rFonts w:ascii="Arial Narrow" w:hAnsi="Arial Narrow" w:cstheme="minorHAnsi"/>
                <w:b/>
                <w:sz w:val="22"/>
                <w:szCs w:val="22"/>
              </w:rPr>
              <w:t xml:space="preserve"> susciter le débat,</w:t>
            </w:r>
          </w:p>
          <w:p w14:paraId="078E49C0" w14:textId="77777777" w:rsidR="00304F26" w:rsidRPr="000A543C" w:rsidRDefault="00304F26" w:rsidP="00304F26">
            <w:pPr>
              <w:pStyle w:val="Paragraphedeliste"/>
              <w:numPr>
                <w:ilvl w:val="1"/>
                <w:numId w:val="14"/>
              </w:numPr>
              <w:ind w:left="924" w:hanging="357"/>
              <w:jc w:val="left"/>
              <w:rPr>
                <w:rFonts w:ascii="Arial Narrow" w:hAnsi="Arial Narrow" w:cs="Calibri"/>
                <w:sz w:val="22"/>
                <w:szCs w:val="22"/>
              </w:rPr>
            </w:pPr>
            <w:proofErr w:type="gramStart"/>
            <w:r w:rsidRPr="000A543C">
              <w:rPr>
                <w:rFonts w:ascii="Arial Narrow" w:hAnsi="Arial Narrow" w:cstheme="minorHAnsi"/>
                <w:b/>
                <w:sz w:val="22"/>
                <w:szCs w:val="22"/>
              </w:rPr>
              <w:t>originalité</w:t>
            </w:r>
            <w:proofErr w:type="gramEnd"/>
            <w:r w:rsidRPr="000A543C">
              <w:rPr>
                <w:rFonts w:ascii="Arial Narrow" w:hAnsi="Arial Narrow" w:cstheme="minorHAnsi"/>
                <w:b/>
                <w:sz w:val="22"/>
                <w:szCs w:val="22"/>
              </w:rPr>
              <w:t xml:space="preserve">, </w:t>
            </w:r>
            <w:r w:rsidRPr="000A543C">
              <w:rPr>
                <w:rFonts w:ascii="Arial Narrow" w:hAnsi="Arial Narrow" w:cstheme="minorHAnsi"/>
                <w:sz w:val="22"/>
                <w:szCs w:val="22"/>
              </w:rPr>
              <w:t>son</w:t>
            </w:r>
            <w:r w:rsidRPr="000A543C">
              <w:rPr>
                <w:rFonts w:ascii="Arial Narrow" w:hAnsi="Arial Narrow" w:cstheme="minorHAnsi"/>
                <w:b/>
                <w:sz w:val="22"/>
                <w:szCs w:val="22"/>
              </w:rPr>
              <w:t xml:space="preserve"> caractère novateur</w:t>
            </w:r>
            <w:r w:rsidRPr="000A543C">
              <w:rPr>
                <w:rFonts w:ascii="Arial Narrow" w:hAnsi="Arial Narrow" w:cstheme="minorHAnsi"/>
                <w:sz w:val="22"/>
                <w:szCs w:val="22"/>
              </w:rPr>
              <w:t>.</w:t>
            </w:r>
          </w:p>
          <w:p w14:paraId="78B00C29" w14:textId="77777777" w:rsidR="00304F26" w:rsidRPr="000A543C" w:rsidRDefault="00304F26" w:rsidP="00304F26">
            <w:pPr>
              <w:pStyle w:val="Paragraphedeliste"/>
              <w:ind w:left="284"/>
              <w:jc w:val="left"/>
              <w:rPr>
                <w:rFonts w:ascii="Arial Narrow" w:hAnsi="Arial Narrow" w:cs="Calibri"/>
                <w:sz w:val="22"/>
                <w:szCs w:val="22"/>
              </w:rPr>
            </w:pPr>
          </w:p>
          <w:p w14:paraId="123BBA42" w14:textId="2F0AB2C6" w:rsidR="00565E90" w:rsidRPr="000A543C" w:rsidRDefault="00D37522" w:rsidP="00304F26">
            <w:pPr>
              <w:pStyle w:val="Paragraphedeliste"/>
              <w:numPr>
                <w:ilvl w:val="0"/>
                <w:numId w:val="14"/>
              </w:numPr>
              <w:ind w:left="284"/>
              <w:rPr>
                <w:rFonts w:ascii="Arial Narrow" w:hAnsi="Arial Narrow"/>
                <w:sz w:val="22"/>
                <w:szCs w:val="22"/>
              </w:rPr>
            </w:pPr>
            <w:r w:rsidRPr="000A543C">
              <w:rPr>
                <w:rFonts w:ascii="Arial Narrow" w:hAnsi="Arial Narrow"/>
                <w:sz w:val="22"/>
                <w:szCs w:val="22"/>
              </w:rPr>
              <w:t xml:space="preserve">Pour des raisons d’organisation, les thèmes de chaque projet de loi ont été </w:t>
            </w:r>
            <w:r w:rsidR="005A5068" w:rsidRPr="000A543C">
              <w:rPr>
                <w:rFonts w:ascii="Arial Narrow" w:hAnsi="Arial Narrow"/>
                <w:sz w:val="22"/>
                <w:szCs w:val="22"/>
              </w:rPr>
              <w:t>identifiés. Prière de respecter la thématique attribuée à votre groupe parlementaire.</w:t>
            </w:r>
          </w:p>
          <w:p w14:paraId="7AC086A6" w14:textId="77777777" w:rsidR="00565E90" w:rsidRPr="000A543C" w:rsidRDefault="00565E90" w:rsidP="00565E90">
            <w:pPr>
              <w:pStyle w:val="Paragraphedeliste"/>
              <w:ind w:left="284"/>
              <w:rPr>
                <w:rFonts w:ascii="Arial Narrow" w:hAnsi="Arial Narrow"/>
                <w:sz w:val="22"/>
                <w:szCs w:val="22"/>
              </w:rPr>
            </w:pPr>
          </w:p>
          <w:p w14:paraId="4E95BEAA" w14:textId="77777777" w:rsidR="00304F26" w:rsidRPr="000A543C" w:rsidRDefault="00304F26" w:rsidP="00304F26">
            <w:pPr>
              <w:pStyle w:val="Paragraphedeliste"/>
              <w:numPr>
                <w:ilvl w:val="0"/>
                <w:numId w:val="14"/>
              </w:numPr>
              <w:ind w:left="284"/>
              <w:rPr>
                <w:rFonts w:ascii="Arial Narrow" w:hAnsi="Arial Narrow"/>
                <w:sz w:val="22"/>
                <w:szCs w:val="22"/>
              </w:rPr>
            </w:pPr>
            <w:r w:rsidRPr="000A543C">
              <w:rPr>
                <w:rFonts w:ascii="Arial Narrow" w:hAnsi="Arial Narrow"/>
                <w:sz w:val="22"/>
                <w:szCs w:val="22"/>
              </w:rPr>
              <w:t>Si votre mémoire n’est pas sélectionné, il pourrait tout de même vous être utile pour préparer d’autres interventions durant le Forum étudiant.</w:t>
            </w:r>
          </w:p>
          <w:p w14:paraId="3810AA41" w14:textId="6278C7CC" w:rsidR="00154FDA" w:rsidRPr="00154FDA" w:rsidRDefault="00154FDA" w:rsidP="00154FDA">
            <w:pPr>
              <w:rPr>
                <w:rFonts w:ascii="Arial Narrow" w:hAnsi="Arial Narrow"/>
                <w:sz w:val="16"/>
                <w:szCs w:val="16"/>
              </w:rPr>
            </w:pPr>
          </w:p>
        </w:tc>
      </w:tr>
    </w:tbl>
    <w:p w14:paraId="22D59911" w14:textId="3208B70D" w:rsidR="00C77132" w:rsidRDefault="00C77132">
      <w:pPr>
        <w:rPr>
          <w:rFonts w:ascii="Arial Narrow" w:hAnsi="Arial Narrow"/>
        </w:rPr>
        <w:sectPr w:rsidR="00C77132" w:rsidSect="00E57913">
          <w:type w:val="continuous"/>
          <w:pgSz w:w="12240" w:h="15840"/>
          <w:pgMar w:top="1440" w:right="1800" w:bottom="1440" w:left="1800" w:header="708" w:footer="708" w:gutter="0"/>
          <w:cols w:space="708"/>
          <w:titlePg/>
          <w:docGrid w:linePitch="360"/>
        </w:sectPr>
      </w:pPr>
    </w:p>
    <w:p w14:paraId="034E1FA3" w14:textId="79C5FB8D" w:rsidR="00F77623" w:rsidRDefault="00F77623" w:rsidP="00B232B5">
      <w:pPr>
        <w:pStyle w:val="Paragraphedeliste"/>
        <w:numPr>
          <w:ilvl w:val="0"/>
          <w:numId w:val="2"/>
        </w:numPr>
        <w:spacing w:line="360" w:lineRule="auto"/>
        <w:rPr>
          <w:rFonts w:ascii="Arial Narrow" w:hAnsi="Arial Narrow"/>
          <w:b/>
          <w:bCs/>
        </w:rPr>
      </w:pPr>
      <w:r>
        <w:rPr>
          <w:rFonts w:ascii="Arial Narrow" w:hAnsi="Arial Narrow"/>
          <w:b/>
          <w:bCs/>
        </w:rPr>
        <w:lastRenderedPageBreak/>
        <w:t>Résumé</w:t>
      </w:r>
    </w:p>
    <w:p w14:paraId="1170AA04" w14:textId="689E0881" w:rsidR="002E6788" w:rsidRDefault="002E6788" w:rsidP="002E6788">
      <w:pPr>
        <w:pStyle w:val="Paragraphedeliste"/>
        <w:spacing w:line="360" w:lineRule="auto"/>
        <w:rPr>
          <w:rFonts w:ascii="Arial Narrow" w:hAnsi="Arial Narrow"/>
        </w:rPr>
      </w:pPr>
      <w:r>
        <w:rPr>
          <w:rFonts w:ascii="Arial Narrow" w:hAnsi="Arial Narrow"/>
          <w:b/>
          <w:bCs/>
        </w:rPr>
        <w:t>Explications :</w:t>
      </w:r>
      <w:r>
        <w:rPr>
          <w:rFonts w:ascii="Arial Narrow" w:hAnsi="Arial Narrow"/>
        </w:rPr>
        <w:t xml:space="preserve"> Cette partie ser</w:t>
      </w:r>
      <w:r w:rsidR="007E0D00">
        <w:rPr>
          <w:rFonts w:ascii="Arial Narrow" w:hAnsi="Arial Narrow"/>
        </w:rPr>
        <w:t>t</w:t>
      </w:r>
      <w:r>
        <w:rPr>
          <w:rFonts w:ascii="Arial Narrow" w:hAnsi="Arial Narrow"/>
        </w:rPr>
        <w:t xml:space="preserve"> de présentation</w:t>
      </w:r>
      <w:r w:rsidR="001660E2">
        <w:rPr>
          <w:rFonts w:ascii="Arial Narrow" w:hAnsi="Arial Narrow"/>
        </w:rPr>
        <w:t xml:space="preserve">, c’est ce que les </w:t>
      </w:r>
      <w:r>
        <w:rPr>
          <w:rFonts w:ascii="Arial Narrow" w:hAnsi="Arial Narrow"/>
        </w:rPr>
        <w:t xml:space="preserve">autres </w:t>
      </w:r>
      <w:r w:rsidR="00CF4B03">
        <w:rPr>
          <w:rFonts w:ascii="Arial Narrow" w:hAnsi="Arial Narrow"/>
        </w:rPr>
        <w:t>établissements utiliseront</w:t>
      </w:r>
      <w:r w:rsidR="001660E2">
        <w:rPr>
          <w:rFonts w:ascii="Arial Narrow" w:hAnsi="Arial Narrow"/>
        </w:rPr>
        <w:t xml:space="preserve"> pour faire leur choix</w:t>
      </w:r>
      <w:r>
        <w:rPr>
          <w:rFonts w:ascii="Arial Narrow" w:hAnsi="Arial Narrow"/>
        </w:rPr>
        <w:t>. Le résumé doit se restreindre à 200-</w:t>
      </w:r>
      <w:r w:rsidR="000A3079">
        <w:rPr>
          <w:rFonts w:ascii="Arial Narrow" w:hAnsi="Arial Narrow"/>
        </w:rPr>
        <w:t>25</w:t>
      </w:r>
      <w:r>
        <w:rPr>
          <w:rFonts w:ascii="Arial Narrow" w:hAnsi="Arial Narrow"/>
        </w:rPr>
        <w:t>0 mots</w:t>
      </w:r>
      <w:r w:rsidR="006613B2">
        <w:rPr>
          <w:rFonts w:ascii="Arial Narrow" w:hAnsi="Arial Narrow"/>
        </w:rPr>
        <w:t>.</w:t>
      </w:r>
    </w:p>
    <w:tbl>
      <w:tblPr>
        <w:tblStyle w:val="Grilledutableau"/>
        <w:tblW w:w="0" w:type="auto"/>
        <w:tblInd w:w="-5" w:type="dxa"/>
        <w:tblLook w:val="04A0" w:firstRow="1" w:lastRow="0" w:firstColumn="1" w:lastColumn="0" w:noHBand="0" w:noVBand="1"/>
      </w:tblPr>
      <w:tblGrid>
        <w:gridCol w:w="8635"/>
      </w:tblGrid>
      <w:tr w:rsidR="003E1E23" w14:paraId="33CCCF0A" w14:textId="77777777" w:rsidTr="006613B2">
        <w:trPr>
          <w:trHeight w:val="589"/>
        </w:trPr>
        <w:tc>
          <w:tcPr>
            <w:tcW w:w="8635" w:type="dxa"/>
          </w:tcPr>
          <w:p w14:paraId="606DB305" w14:textId="0A6EFFBC" w:rsidR="003B1D85" w:rsidRPr="006C5E13" w:rsidRDefault="003B1D85" w:rsidP="003B1D85">
            <w:pPr>
              <w:rPr>
                <w:rFonts w:ascii="Arial Narrow" w:hAnsi="Arial Narrow"/>
              </w:rPr>
            </w:pPr>
            <w:r w:rsidRPr="006C5E13">
              <w:rPr>
                <w:rFonts w:ascii="Arial Narrow" w:hAnsi="Arial Narrow"/>
              </w:rPr>
              <w:t>(Section à compléter</w:t>
            </w:r>
            <w:r w:rsidR="00047FD3">
              <w:rPr>
                <w:rFonts w:ascii="Arial Narrow" w:hAnsi="Arial Narrow"/>
              </w:rPr>
              <w:t xml:space="preserve"> pour résumer votre mémoire d’orientation.</w:t>
            </w:r>
            <w:r w:rsidRPr="006C5E13">
              <w:rPr>
                <w:rFonts w:ascii="Arial Narrow" w:hAnsi="Arial Narrow"/>
              </w:rPr>
              <w:t>)</w:t>
            </w:r>
          </w:p>
          <w:p w14:paraId="2F3C2224" w14:textId="77777777" w:rsidR="003E1E23" w:rsidRDefault="003E1E23" w:rsidP="002E6788">
            <w:pPr>
              <w:pStyle w:val="Paragraphedeliste"/>
              <w:spacing w:line="360" w:lineRule="auto"/>
              <w:ind w:left="0"/>
              <w:rPr>
                <w:rFonts w:ascii="Arial Narrow" w:hAnsi="Arial Narrow"/>
              </w:rPr>
            </w:pPr>
          </w:p>
          <w:p w14:paraId="7E84DA6A" w14:textId="77777777" w:rsidR="006613B2" w:rsidRDefault="006613B2" w:rsidP="002E6788">
            <w:pPr>
              <w:pStyle w:val="Paragraphedeliste"/>
              <w:spacing w:line="360" w:lineRule="auto"/>
              <w:ind w:left="0"/>
              <w:rPr>
                <w:rFonts w:ascii="Arial Narrow" w:hAnsi="Arial Narrow"/>
              </w:rPr>
            </w:pPr>
          </w:p>
          <w:p w14:paraId="4699D104" w14:textId="77777777" w:rsidR="00410F8B" w:rsidRDefault="00410F8B" w:rsidP="002E6788">
            <w:pPr>
              <w:pStyle w:val="Paragraphedeliste"/>
              <w:spacing w:line="360" w:lineRule="auto"/>
              <w:ind w:left="0"/>
              <w:rPr>
                <w:rFonts w:ascii="Arial Narrow" w:hAnsi="Arial Narrow"/>
              </w:rPr>
            </w:pPr>
          </w:p>
          <w:p w14:paraId="76C47EB8" w14:textId="77777777" w:rsidR="008D5712" w:rsidRDefault="008D5712" w:rsidP="002E6788">
            <w:pPr>
              <w:pStyle w:val="Paragraphedeliste"/>
              <w:spacing w:line="360" w:lineRule="auto"/>
              <w:ind w:left="0"/>
              <w:rPr>
                <w:rFonts w:ascii="Arial Narrow" w:hAnsi="Arial Narrow"/>
              </w:rPr>
            </w:pPr>
          </w:p>
          <w:p w14:paraId="7EFD8283" w14:textId="77777777" w:rsidR="008D5712" w:rsidRDefault="008D5712" w:rsidP="002E6788">
            <w:pPr>
              <w:pStyle w:val="Paragraphedeliste"/>
              <w:spacing w:line="360" w:lineRule="auto"/>
              <w:ind w:left="0"/>
              <w:rPr>
                <w:rFonts w:ascii="Arial Narrow" w:hAnsi="Arial Narrow"/>
              </w:rPr>
            </w:pPr>
          </w:p>
          <w:p w14:paraId="3BB1EC8E" w14:textId="77777777" w:rsidR="003E1E23" w:rsidRDefault="003E1E23" w:rsidP="002E6788">
            <w:pPr>
              <w:pStyle w:val="Paragraphedeliste"/>
              <w:spacing w:line="360" w:lineRule="auto"/>
              <w:ind w:left="0"/>
              <w:rPr>
                <w:rFonts w:ascii="Arial Narrow" w:hAnsi="Arial Narrow"/>
              </w:rPr>
            </w:pPr>
          </w:p>
        </w:tc>
      </w:tr>
    </w:tbl>
    <w:p w14:paraId="05026AB1" w14:textId="77777777" w:rsidR="004E4939" w:rsidRPr="002E6788" w:rsidRDefault="004E4939" w:rsidP="002E6788">
      <w:pPr>
        <w:pStyle w:val="Paragraphedeliste"/>
        <w:spacing w:line="360" w:lineRule="auto"/>
        <w:rPr>
          <w:rFonts w:ascii="Arial Narrow" w:hAnsi="Arial Narrow"/>
        </w:rPr>
      </w:pPr>
    </w:p>
    <w:p w14:paraId="009ABA63" w14:textId="13FA45A2"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Titre du mémoire</w:t>
      </w:r>
    </w:p>
    <w:p w14:paraId="3E65BEA3" w14:textId="066A3E90" w:rsidR="00BC09A6" w:rsidRDefault="5C251E7C" w:rsidP="0006484E">
      <w:pPr>
        <w:spacing w:line="360" w:lineRule="auto"/>
        <w:rPr>
          <w:rFonts w:ascii="Arial Narrow" w:hAnsi="Arial Narrow" w:cs="Calibri"/>
        </w:rPr>
      </w:pPr>
      <w:r w:rsidRPr="00DF233B">
        <w:rPr>
          <w:rFonts w:ascii="Arial Narrow" w:hAnsi="Arial Narrow"/>
          <w:b/>
          <w:bCs/>
        </w:rPr>
        <w:t>Explications </w:t>
      </w:r>
      <w:r w:rsidRPr="00DF233B">
        <w:rPr>
          <w:rFonts w:ascii="Arial Narrow" w:hAnsi="Arial Narrow"/>
        </w:rPr>
        <w:t xml:space="preserve">: </w:t>
      </w:r>
      <w:r w:rsidR="4E8A4ABC" w:rsidRPr="00DF233B">
        <w:rPr>
          <w:rFonts w:ascii="Arial Narrow" w:hAnsi="Arial Narrow" w:cs="Calibri"/>
        </w:rPr>
        <w:t>Les deux qualités principales d’un titre de projet de loi sont la précision et la concision. Il d</w:t>
      </w:r>
      <w:r w:rsidR="00CF4B03">
        <w:rPr>
          <w:rFonts w:ascii="Arial Narrow" w:hAnsi="Arial Narrow" w:cs="Calibri"/>
        </w:rPr>
        <w:t>oit</w:t>
      </w:r>
      <w:r w:rsidR="4E8A4ABC" w:rsidRPr="00DF233B">
        <w:rPr>
          <w:rFonts w:ascii="Arial Narrow" w:hAnsi="Arial Narrow" w:cs="Calibri"/>
        </w:rPr>
        <w:t xml:space="preserve"> donc être court et déterminer uniquement l’objectif principal d</w:t>
      </w:r>
      <w:r w:rsidR="5F61CBDF" w:rsidRPr="00DF233B">
        <w:rPr>
          <w:rFonts w:ascii="Arial Narrow" w:hAnsi="Arial Narrow" w:cs="Calibri"/>
        </w:rPr>
        <w:t>e votre mémoire</w:t>
      </w:r>
      <w:r w:rsidR="4E8A4ABC" w:rsidRPr="00DF233B">
        <w:rPr>
          <w:rFonts w:ascii="Arial Narrow" w:hAnsi="Arial Narrow" w:cs="Calibri"/>
        </w:rPr>
        <w:t>.</w:t>
      </w:r>
    </w:p>
    <w:tbl>
      <w:tblPr>
        <w:tblStyle w:val="Grilledutableau"/>
        <w:tblW w:w="0" w:type="auto"/>
        <w:tblLook w:val="04A0" w:firstRow="1" w:lastRow="0" w:firstColumn="1" w:lastColumn="0" w:noHBand="0" w:noVBand="1"/>
      </w:tblPr>
      <w:tblGrid>
        <w:gridCol w:w="8630"/>
      </w:tblGrid>
      <w:tr w:rsidR="003D4BCA" w14:paraId="54A045CD" w14:textId="77777777" w:rsidTr="003D4BCA">
        <w:tc>
          <w:tcPr>
            <w:tcW w:w="8630" w:type="dxa"/>
          </w:tcPr>
          <w:p w14:paraId="3456E398" w14:textId="6BC206D8" w:rsidR="003D4BCA" w:rsidRPr="006C5E13" w:rsidRDefault="003D4BCA" w:rsidP="003D4BCA">
            <w:pPr>
              <w:rPr>
                <w:rFonts w:ascii="Arial Narrow" w:hAnsi="Arial Narrow"/>
              </w:rPr>
            </w:pPr>
            <w:r w:rsidRPr="006C5E13">
              <w:rPr>
                <w:rFonts w:ascii="Arial Narrow" w:hAnsi="Arial Narrow"/>
              </w:rPr>
              <w:t>(Indiquez le titre proposé de votre projet de loi</w:t>
            </w:r>
            <w:r w:rsidR="00A42054">
              <w:rPr>
                <w:rFonts w:ascii="Arial Narrow" w:hAnsi="Arial Narrow"/>
              </w:rPr>
              <w:t>.</w:t>
            </w:r>
            <w:r w:rsidRPr="006C5E13">
              <w:rPr>
                <w:rFonts w:ascii="Arial Narrow" w:hAnsi="Arial Narrow"/>
              </w:rPr>
              <w:t>)</w:t>
            </w:r>
          </w:p>
          <w:p w14:paraId="2966D2B4" w14:textId="77777777" w:rsidR="003D4BCA" w:rsidRDefault="003D4BCA" w:rsidP="0006484E">
            <w:pPr>
              <w:spacing w:line="360" w:lineRule="auto"/>
              <w:rPr>
                <w:rFonts w:ascii="Arial Narrow" w:hAnsi="Arial Narrow" w:cs="Calibri"/>
              </w:rPr>
            </w:pPr>
          </w:p>
          <w:p w14:paraId="3F9BBCA1" w14:textId="5E84D832" w:rsidR="003D4BCA" w:rsidRDefault="003D4BCA" w:rsidP="0006484E">
            <w:pPr>
              <w:spacing w:line="360" w:lineRule="auto"/>
              <w:rPr>
                <w:rFonts w:ascii="Arial Narrow" w:hAnsi="Arial Narrow" w:cs="Calibri"/>
              </w:rPr>
            </w:pPr>
          </w:p>
        </w:tc>
      </w:tr>
    </w:tbl>
    <w:p w14:paraId="1F90D49D" w14:textId="509030CB" w:rsidR="00364409" w:rsidRPr="00DF233B" w:rsidRDefault="00364409" w:rsidP="0006484E">
      <w:pPr>
        <w:spacing w:line="360" w:lineRule="auto"/>
        <w:rPr>
          <w:rFonts w:ascii="Arial Narrow" w:hAnsi="Arial Narrow"/>
        </w:rPr>
      </w:pPr>
    </w:p>
    <w:p w14:paraId="3B701E9F" w14:textId="7D2D6AA9"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Mise en contexte</w:t>
      </w:r>
    </w:p>
    <w:p w14:paraId="2C1827B0" w14:textId="36AAEC2A" w:rsidR="00364409" w:rsidRDefault="00BC09A6" w:rsidP="0006484E">
      <w:pPr>
        <w:spacing w:line="360" w:lineRule="auto"/>
        <w:rPr>
          <w:rFonts w:ascii="Arial Narrow" w:hAnsi="Arial Narrow"/>
        </w:rPr>
      </w:pPr>
      <w:r w:rsidRPr="00DF233B">
        <w:rPr>
          <w:rFonts w:ascii="Arial Narrow" w:hAnsi="Arial Narrow"/>
          <w:b/>
          <w:bCs/>
        </w:rPr>
        <w:t>Explications </w:t>
      </w:r>
      <w:r w:rsidRPr="00DF233B">
        <w:rPr>
          <w:rFonts w:ascii="Arial Narrow" w:hAnsi="Arial Narrow"/>
        </w:rPr>
        <w:t xml:space="preserve">: </w:t>
      </w:r>
      <w:r w:rsidR="00364409" w:rsidRPr="00DF233B">
        <w:rPr>
          <w:rFonts w:ascii="Arial Narrow" w:hAnsi="Arial Narrow"/>
        </w:rPr>
        <w:t>Dans cette section,</w:t>
      </w:r>
      <w:r w:rsidR="00E433B6" w:rsidRPr="00DF233B">
        <w:rPr>
          <w:rFonts w:ascii="Arial Narrow" w:hAnsi="Arial Narrow"/>
        </w:rPr>
        <w:t xml:space="preserve"> </w:t>
      </w:r>
      <w:r w:rsidR="00364409" w:rsidRPr="00DF233B">
        <w:rPr>
          <w:rFonts w:ascii="Arial Narrow" w:hAnsi="Arial Narrow"/>
        </w:rPr>
        <w:t>présente</w:t>
      </w:r>
      <w:r w:rsidR="00E433B6" w:rsidRPr="00DF233B">
        <w:rPr>
          <w:rFonts w:ascii="Arial Narrow" w:hAnsi="Arial Narrow"/>
        </w:rPr>
        <w:t>z</w:t>
      </w:r>
      <w:r w:rsidR="00364409" w:rsidRPr="00DF233B">
        <w:rPr>
          <w:rFonts w:ascii="Arial Narrow" w:hAnsi="Arial Narrow"/>
        </w:rPr>
        <w:t xml:space="preserve"> brièvement le contexte politique ou socioéconomique de </w:t>
      </w:r>
      <w:r w:rsidR="000678F8" w:rsidRPr="00DF233B">
        <w:rPr>
          <w:rFonts w:ascii="Arial Narrow" w:hAnsi="Arial Narrow"/>
        </w:rPr>
        <w:t>la question qui fait l’objet du mémoire.</w:t>
      </w:r>
    </w:p>
    <w:tbl>
      <w:tblPr>
        <w:tblStyle w:val="Grilledutableau"/>
        <w:tblW w:w="0" w:type="auto"/>
        <w:tblLook w:val="04A0" w:firstRow="1" w:lastRow="0" w:firstColumn="1" w:lastColumn="0" w:noHBand="0" w:noVBand="1"/>
      </w:tblPr>
      <w:tblGrid>
        <w:gridCol w:w="8630"/>
      </w:tblGrid>
      <w:tr w:rsidR="003D4BCA" w14:paraId="2441EF1E" w14:textId="77777777" w:rsidTr="003D4BCA">
        <w:tc>
          <w:tcPr>
            <w:tcW w:w="8630" w:type="dxa"/>
          </w:tcPr>
          <w:p w14:paraId="77707DD7" w14:textId="77777777" w:rsidR="003D4BCA" w:rsidRPr="006C5E13" w:rsidRDefault="003D4BCA" w:rsidP="003D4BCA">
            <w:pPr>
              <w:rPr>
                <w:rFonts w:ascii="Arial Narrow" w:hAnsi="Arial Narrow"/>
              </w:rPr>
            </w:pPr>
            <w:r w:rsidRPr="006C5E13">
              <w:rPr>
                <w:rFonts w:ascii="Arial Narrow" w:hAnsi="Arial Narrow"/>
              </w:rPr>
              <w:t>(Section à compléter sur votre mise en contexte.)</w:t>
            </w:r>
          </w:p>
          <w:p w14:paraId="79962661" w14:textId="77777777" w:rsidR="003D4BCA" w:rsidRDefault="003D4BCA" w:rsidP="0006484E">
            <w:pPr>
              <w:spacing w:line="360" w:lineRule="auto"/>
              <w:rPr>
                <w:rFonts w:ascii="Arial Narrow" w:hAnsi="Arial Narrow"/>
              </w:rPr>
            </w:pPr>
          </w:p>
          <w:p w14:paraId="34A004CC" w14:textId="77777777" w:rsidR="003D4BCA" w:rsidRDefault="003D4BCA" w:rsidP="0006484E">
            <w:pPr>
              <w:spacing w:line="360" w:lineRule="auto"/>
              <w:rPr>
                <w:rFonts w:ascii="Arial Narrow" w:hAnsi="Arial Narrow"/>
              </w:rPr>
            </w:pPr>
          </w:p>
          <w:p w14:paraId="64144D89" w14:textId="77777777" w:rsidR="0012005C" w:rsidRDefault="0012005C" w:rsidP="0006484E">
            <w:pPr>
              <w:spacing w:line="360" w:lineRule="auto"/>
              <w:rPr>
                <w:rFonts w:ascii="Arial Narrow" w:hAnsi="Arial Narrow"/>
              </w:rPr>
            </w:pPr>
          </w:p>
          <w:p w14:paraId="5B146E99" w14:textId="77777777" w:rsidR="003D4BCA" w:rsidRDefault="003D4BCA" w:rsidP="0006484E">
            <w:pPr>
              <w:spacing w:line="360" w:lineRule="auto"/>
              <w:rPr>
                <w:rFonts w:ascii="Arial Narrow" w:hAnsi="Arial Narrow"/>
              </w:rPr>
            </w:pPr>
          </w:p>
          <w:p w14:paraId="54A1E159" w14:textId="77777777" w:rsidR="0012005C" w:rsidRDefault="0012005C" w:rsidP="0006484E">
            <w:pPr>
              <w:spacing w:line="360" w:lineRule="auto"/>
              <w:rPr>
                <w:rFonts w:ascii="Arial Narrow" w:hAnsi="Arial Narrow"/>
              </w:rPr>
            </w:pPr>
          </w:p>
          <w:p w14:paraId="70D56AAE" w14:textId="77777777" w:rsidR="003D4BCA" w:rsidRDefault="003D4BCA" w:rsidP="0006484E">
            <w:pPr>
              <w:spacing w:line="360" w:lineRule="auto"/>
              <w:rPr>
                <w:rFonts w:ascii="Arial Narrow" w:hAnsi="Arial Narrow"/>
              </w:rPr>
            </w:pPr>
          </w:p>
          <w:p w14:paraId="2BD84E55" w14:textId="39E3BCF9" w:rsidR="003D4BCA" w:rsidRDefault="003D4BCA" w:rsidP="0006484E">
            <w:pPr>
              <w:spacing w:line="360" w:lineRule="auto"/>
              <w:rPr>
                <w:rFonts w:ascii="Arial Narrow" w:hAnsi="Arial Narrow"/>
              </w:rPr>
            </w:pPr>
          </w:p>
        </w:tc>
      </w:tr>
    </w:tbl>
    <w:p w14:paraId="400439BF" w14:textId="77777777" w:rsidR="003D4BCA" w:rsidRPr="00DF233B" w:rsidRDefault="003D4BCA" w:rsidP="0006484E">
      <w:pPr>
        <w:spacing w:line="360" w:lineRule="auto"/>
        <w:rPr>
          <w:rFonts w:ascii="Arial Narrow" w:hAnsi="Arial Narrow"/>
        </w:rPr>
      </w:pPr>
    </w:p>
    <w:p w14:paraId="05231DBE" w14:textId="1363428B" w:rsidR="00C61B8A" w:rsidRDefault="00C61B8A" w:rsidP="00B336A5">
      <w:pPr>
        <w:spacing w:line="360" w:lineRule="auto"/>
        <w:rPr>
          <w:rFonts w:ascii="Arial Narrow" w:hAnsi="Arial Narrow"/>
          <w:b/>
          <w:bCs/>
        </w:rPr>
      </w:pPr>
    </w:p>
    <w:p w14:paraId="2C173A81" w14:textId="77777777" w:rsidR="0001489A" w:rsidRPr="00DF233B" w:rsidRDefault="0001489A" w:rsidP="00B336A5">
      <w:pPr>
        <w:spacing w:line="360" w:lineRule="auto"/>
        <w:rPr>
          <w:rFonts w:ascii="Arial Narrow" w:hAnsi="Arial Narrow"/>
          <w:b/>
          <w:bCs/>
        </w:rPr>
      </w:pPr>
    </w:p>
    <w:p w14:paraId="241169A8" w14:textId="5261E1F6"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lastRenderedPageBreak/>
        <w:t>Raisons d’être d’agir</w:t>
      </w:r>
    </w:p>
    <w:p w14:paraId="526D2B4E" w14:textId="7B54EDE9" w:rsidR="000678F8" w:rsidRDefault="00BC09A6" w:rsidP="005D57E6">
      <w:pPr>
        <w:spacing w:line="360" w:lineRule="auto"/>
        <w:rPr>
          <w:rFonts w:ascii="Arial Narrow" w:hAnsi="Arial Narrow"/>
        </w:rPr>
      </w:pPr>
      <w:r w:rsidRPr="00DF233B">
        <w:rPr>
          <w:rFonts w:ascii="Arial Narrow" w:hAnsi="Arial Narrow"/>
          <w:b/>
          <w:bCs/>
        </w:rPr>
        <w:t>Explications</w:t>
      </w:r>
      <w:r w:rsidRPr="00DF233B">
        <w:rPr>
          <w:rFonts w:ascii="Arial Narrow" w:hAnsi="Arial Narrow"/>
        </w:rPr>
        <w:t xml:space="preserve"> : </w:t>
      </w:r>
      <w:r w:rsidR="000678F8" w:rsidRPr="00DF233B">
        <w:rPr>
          <w:rFonts w:ascii="Arial Narrow" w:hAnsi="Arial Narrow"/>
        </w:rPr>
        <w:t xml:space="preserve">Dans cette section, </w:t>
      </w:r>
      <w:r w:rsidR="005D57E6" w:rsidRPr="00DF233B">
        <w:rPr>
          <w:rFonts w:ascii="Arial Narrow" w:hAnsi="Arial Narrow"/>
        </w:rPr>
        <w:t>identifiez</w:t>
      </w:r>
      <w:r w:rsidR="00DA43EA" w:rsidRPr="00DF233B">
        <w:rPr>
          <w:rFonts w:ascii="Arial Narrow" w:hAnsi="Arial Narrow"/>
        </w:rPr>
        <w:t>-</w:t>
      </w:r>
      <w:r w:rsidR="000678F8" w:rsidRPr="00DF233B">
        <w:rPr>
          <w:rFonts w:ascii="Arial Narrow" w:hAnsi="Arial Narrow"/>
        </w:rPr>
        <w:t>le ou les problèmes constatés qui justifient une intervention législative.</w:t>
      </w:r>
    </w:p>
    <w:tbl>
      <w:tblPr>
        <w:tblStyle w:val="Grilledutableau"/>
        <w:tblW w:w="0" w:type="auto"/>
        <w:tblLook w:val="04A0" w:firstRow="1" w:lastRow="0" w:firstColumn="1" w:lastColumn="0" w:noHBand="0" w:noVBand="1"/>
      </w:tblPr>
      <w:tblGrid>
        <w:gridCol w:w="8630"/>
      </w:tblGrid>
      <w:tr w:rsidR="003D4BCA" w14:paraId="1FF6F0CA" w14:textId="77777777" w:rsidTr="003D4BCA">
        <w:tc>
          <w:tcPr>
            <w:tcW w:w="8630" w:type="dxa"/>
          </w:tcPr>
          <w:p w14:paraId="54FC76F4" w14:textId="77777777" w:rsidR="003D4BCA" w:rsidRPr="006C5E13" w:rsidRDefault="003D4BCA" w:rsidP="003D4BCA">
            <w:pPr>
              <w:rPr>
                <w:rFonts w:ascii="Arial Narrow" w:hAnsi="Arial Narrow"/>
              </w:rPr>
            </w:pPr>
            <w:r w:rsidRPr="006C5E13">
              <w:rPr>
                <w:rFonts w:ascii="Arial Narrow" w:hAnsi="Arial Narrow"/>
              </w:rPr>
              <w:t>(Section à compléter sur vos raisons d’être d’agir.)</w:t>
            </w:r>
          </w:p>
          <w:p w14:paraId="27537C79" w14:textId="77777777" w:rsidR="003D4BCA" w:rsidRDefault="003D4BCA" w:rsidP="005D57E6">
            <w:pPr>
              <w:spacing w:line="360" w:lineRule="auto"/>
              <w:rPr>
                <w:rFonts w:ascii="Arial Narrow" w:hAnsi="Arial Narrow"/>
              </w:rPr>
            </w:pPr>
          </w:p>
          <w:p w14:paraId="12181934" w14:textId="77777777" w:rsidR="003D4BCA" w:rsidRDefault="003D4BCA" w:rsidP="005D57E6">
            <w:pPr>
              <w:spacing w:line="360" w:lineRule="auto"/>
              <w:rPr>
                <w:rFonts w:ascii="Arial Narrow" w:hAnsi="Arial Narrow"/>
              </w:rPr>
            </w:pPr>
          </w:p>
          <w:p w14:paraId="329F5643" w14:textId="77777777" w:rsidR="0012005C" w:rsidRDefault="0012005C" w:rsidP="005D57E6">
            <w:pPr>
              <w:spacing w:line="360" w:lineRule="auto"/>
              <w:rPr>
                <w:rFonts w:ascii="Arial Narrow" w:hAnsi="Arial Narrow"/>
              </w:rPr>
            </w:pPr>
          </w:p>
          <w:p w14:paraId="23E90014" w14:textId="77777777" w:rsidR="003D4BCA" w:rsidRDefault="003D4BCA" w:rsidP="005D57E6">
            <w:pPr>
              <w:spacing w:line="360" w:lineRule="auto"/>
              <w:rPr>
                <w:rFonts w:ascii="Arial Narrow" w:hAnsi="Arial Narrow"/>
              </w:rPr>
            </w:pPr>
          </w:p>
          <w:p w14:paraId="2F2455A9" w14:textId="418B9BE9" w:rsidR="003D4BCA" w:rsidRDefault="003D4BCA" w:rsidP="005D57E6">
            <w:pPr>
              <w:spacing w:line="360" w:lineRule="auto"/>
              <w:rPr>
                <w:rFonts w:ascii="Arial Narrow" w:hAnsi="Arial Narrow"/>
              </w:rPr>
            </w:pPr>
          </w:p>
        </w:tc>
      </w:tr>
    </w:tbl>
    <w:p w14:paraId="063FD626" w14:textId="77777777" w:rsidR="0087786C" w:rsidRPr="00DF233B" w:rsidRDefault="0087786C" w:rsidP="00EC40AB">
      <w:pPr>
        <w:spacing w:line="360" w:lineRule="auto"/>
        <w:rPr>
          <w:rFonts w:ascii="Arial Narrow" w:hAnsi="Arial Narrow"/>
          <w:b/>
          <w:bCs/>
        </w:rPr>
      </w:pPr>
    </w:p>
    <w:p w14:paraId="1A0D9A65" w14:textId="1B2AE162"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Objectifs poursuivis</w:t>
      </w:r>
    </w:p>
    <w:p w14:paraId="7653EB01" w14:textId="3E90C02F" w:rsidR="000678F8" w:rsidRDefault="00BC09A6" w:rsidP="00F67551">
      <w:pPr>
        <w:spacing w:line="360" w:lineRule="auto"/>
        <w:rPr>
          <w:rFonts w:ascii="Arial Narrow" w:hAnsi="Arial Narrow"/>
        </w:rPr>
      </w:pPr>
      <w:r w:rsidRPr="00DF233B">
        <w:rPr>
          <w:rFonts w:ascii="Arial Narrow" w:hAnsi="Arial Narrow"/>
          <w:b/>
          <w:bCs/>
        </w:rPr>
        <w:t>Explications :</w:t>
      </w:r>
      <w:r w:rsidRPr="00DF233B">
        <w:rPr>
          <w:rFonts w:ascii="Arial Narrow" w:hAnsi="Arial Narrow"/>
        </w:rPr>
        <w:t xml:space="preserve"> </w:t>
      </w:r>
      <w:r w:rsidR="000678F8" w:rsidRPr="00DF233B">
        <w:rPr>
          <w:rFonts w:ascii="Arial Narrow" w:hAnsi="Arial Narrow"/>
        </w:rPr>
        <w:t>Dans cette rubrique, annonce</w:t>
      </w:r>
      <w:r w:rsidR="00F67551" w:rsidRPr="00DF233B">
        <w:rPr>
          <w:rFonts w:ascii="Arial Narrow" w:hAnsi="Arial Narrow"/>
        </w:rPr>
        <w:t>z</w:t>
      </w:r>
      <w:r w:rsidR="000678F8" w:rsidRPr="00DF233B">
        <w:rPr>
          <w:rFonts w:ascii="Arial Narrow" w:hAnsi="Arial Narrow"/>
        </w:rPr>
        <w:t xml:space="preserve"> explicitement </w:t>
      </w:r>
      <w:r w:rsidR="0092408C" w:rsidRPr="00DF233B">
        <w:rPr>
          <w:rFonts w:ascii="Arial Narrow" w:hAnsi="Arial Narrow"/>
        </w:rPr>
        <w:t>de deux à sept</w:t>
      </w:r>
      <w:r w:rsidR="000678F8" w:rsidRPr="00DF233B">
        <w:rPr>
          <w:rFonts w:ascii="Arial Narrow" w:hAnsi="Arial Narrow"/>
        </w:rPr>
        <w:t xml:space="preserve"> objectifs</w:t>
      </w:r>
      <w:r w:rsidR="0092408C" w:rsidRPr="00DF233B">
        <w:rPr>
          <w:rFonts w:ascii="Arial Narrow" w:hAnsi="Arial Narrow"/>
        </w:rPr>
        <w:t xml:space="preserve"> différents</w:t>
      </w:r>
      <w:r w:rsidR="000678F8" w:rsidRPr="00DF233B">
        <w:rPr>
          <w:rFonts w:ascii="Arial Narrow" w:hAnsi="Arial Narrow"/>
        </w:rPr>
        <w:t xml:space="preserve"> poursuivis par le projet de loi. Cette section </w:t>
      </w:r>
      <w:r w:rsidR="004B4566">
        <w:rPr>
          <w:rFonts w:ascii="Arial Narrow" w:hAnsi="Arial Narrow"/>
        </w:rPr>
        <w:t>est</w:t>
      </w:r>
      <w:r w:rsidR="000678F8" w:rsidRPr="00DF233B">
        <w:rPr>
          <w:rFonts w:ascii="Arial Narrow" w:hAnsi="Arial Narrow"/>
        </w:rPr>
        <w:t xml:space="preserve"> d’une importance cruciale pour </w:t>
      </w:r>
      <w:r w:rsidR="00E11AB2" w:rsidRPr="00DF233B">
        <w:rPr>
          <w:rFonts w:ascii="Arial Narrow" w:hAnsi="Arial Narrow"/>
        </w:rPr>
        <w:t>le</w:t>
      </w:r>
      <w:r w:rsidR="000678F8" w:rsidRPr="00DF233B">
        <w:rPr>
          <w:rFonts w:ascii="Arial Narrow" w:hAnsi="Arial Narrow"/>
        </w:rPr>
        <w:t xml:space="preserve">s étudiants </w:t>
      </w:r>
      <w:r w:rsidR="00E11AB2" w:rsidRPr="00DF233B">
        <w:rPr>
          <w:rFonts w:ascii="Arial Narrow" w:hAnsi="Arial Narrow"/>
        </w:rPr>
        <w:t xml:space="preserve">en droit qui rédigeront la proposition de </w:t>
      </w:r>
      <w:r w:rsidR="00E41132" w:rsidRPr="00DF233B">
        <w:rPr>
          <w:rFonts w:ascii="Arial Narrow" w:hAnsi="Arial Narrow"/>
        </w:rPr>
        <w:t>projet de loi</w:t>
      </w:r>
      <w:r w:rsidR="000678F8" w:rsidRPr="00DF233B">
        <w:rPr>
          <w:rFonts w:ascii="Arial Narrow" w:hAnsi="Arial Narrow"/>
        </w:rPr>
        <w:t xml:space="preserve">. Ce sont les objectifs poursuivis qui </w:t>
      </w:r>
      <w:r w:rsidR="00973D60" w:rsidRPr="00DF233B">
        <w:rPr>
          <w:rFonts w:ascii="Arial Narrow" w:hAnsi="Arial Narrow"/>
        </w:rPr>
        <w:t xml:space="preserve">leur </w:t>
      </w:r>
      <w:r w:rsidR="000678F8" w:rsidRPr="00DF233B">
        <w:rPr>
          <w:rFonts w:ascii="Arial Narrow" w:hAnsi="Arial Narrow"/>
        </w:rPr>
        <w:t>permettront de bien comprendre</w:t>
      </w:r>
      <w:r w:rsidR="00473047" w:rsidRPr="00DF233B">
        <w:rPr>
          <w:rFonts w:ascii="Arial Narrow" w:hAnsi="Arial Narrow"/>
        </w:rPr>
        <w:t xml:space="preserve"> vos </w:t>
      </w:r>
      <w:r w:rsidR="000678F8" w:rsidRPr="00DF233B">
        <w:rPr>
          <w:rFonts w:ascii="Arial Narrow" w:hAnsi="Arial Narrow"/>
        </w:rPr>
        <w:t>intention</w:t>
      </w:r>
      <w:r w:rsidR="00473047" w:rsidRPr="00DF233B">
        <w:rPr>
          <w:rFonts w:ascii="Arial Narrow" w:hAnsi="Arial Narrow"/>
        </w:rPr>
        <w:t>s</w:t>
      </w:r>
      <w:r w:rsidR="000678F8" w:rsidRPr="00DF233B">
        <w:rPr>
          <w:rFonts w:ascii="Arial Narrow" w:hAnsi="Arial Narrow"/>
        </w:rPr>
        <w:t xml:space="preserve"> </w:t>
      </w:r>
      <w:r w:rsidR="00E40935" w:rsidRPr="00DF233B">
        <w:rPr>
          <w:rFonts w:ascii="Arial Narrow" w:hAnsi="Arial Narrow"/>
        </w:rPr>
        <w:t>comme</w:t>
      </w:r>
      <w:r w:rsidR="000678F8" w:rsidRPr="00DF233B">
        <w:rPr>
          <w:rFonts w:ascii="Arial Narrow" w:hAnsi="Arial Narrow"/>
        </w:rPr>
        <w:t xml:space="preserve"> porteur du projet afin d</w:t>
      </w:r>
      <w:r w:rsidR="00E40935" w:rsidRPr="00DF233B">
        <w:rPr>
          <w:rFonts w:ascii="Arial Narrow" w:hAnsi="Arial Narrow"/>
        </w:rPr>
        <w:t>e l</w:t>
      </w:r>
      <w:r w:rsidR="00973D60" w:rsidRPr="00DF233B">
        <w:rPr>
          <w:rFonts w:ascii="Arial Narrow" w:hAnsi="Arial Narrow"/>
        </w:rPr>
        <w:t>’</w:t>
      </w:r>
      <w:r w:rsidR="000678F8" w:rsidRPr="00DF233B">
        <w:rPr>
          <w:rFonts w:ascii="Arial Narrow" w:hAnsi="Arial Narrow"/>
        </w:rPr>
        <w:t xml:space="preserve">adapter </w:t>
      </w:r>
      <w:r w:rsidR="00E40935" w:rsidRPr="00DF233B">
        <w:rPr>
          <w:rFonts w:ascii="Arial Narrow" w:hAnsi="Arial Narrow"/>
        </w:rPr>
        <w:t>à vos</w:t>
      </w:r>
      <w:r w:rsidR="000678F8" w:rsidRPr="00DF233B">
        <w:rPr>
          <w:rFonts w:ascii="Arial Narrow" w:hAnsi="Arial Narrow"/>
        </w:rPr>
        <w:t xml:space="preserve"> objectifs.</w:t>
      </w:r>
    </w:p>
    <w:tbl>
      <w:tblPr>
        <w:tblStyle w:val="Grilledutableau"/>
        <w:tblW w:w="0" w:type="auto"/>
        <w:tblLook w:val="04A0" w:firstRow="1" w:lastRow="0" w:firstColumn="1" w:lastColumn="0" w:noHBand="0" w:noVBand="1"/>
      </w:tblPr>
      <w:tblGrid>
        <w:gridCol w:w="8630"/>
      </w:tblGrid>
      <w:tr w:rsidR="00DD094E" w14:paraId="02E964E9" w14:textId="77777777" w:rsidTr="00DD094E">
        <w:tc>
          <w:tcPr>
            <w:tcW w:w="8630" w:type="dxa"/>
          </w:tcPr>
          <w:p w14:paraId="3E953B94" w14:textId="77777777" w:rsidR="00DD094E" w:rsidRPr="006C5E13" w:rsidRDefault="00DD094E" w:rsidP="00DD094E">
            <w:pPr>
              <w:rPr>
                <w:rFonts w:ascii="Arial Narrow" w:hAnsi="Arial Narrow"/>
              </w:rPr>
            </w:pPr>
            <w:r w:rsidRPr="006C5E13">
              <w:rPr>
                <w:rFonts w:ascii="Arial Narrow" w:hAnsi="Arial Narrow"/>
              </w:rPr>
              <w:t>(Indiquez de deux à sept objectifs) :</w:t>
            </w:r>
          </w:p>
          <w:p w14:paraId="0E0A6EC6" w14:textId="77777777" w:rsidR="00DD094E" w:rsidRDefault="00DD094E" w:rsidP="00F67551">
            <w:pPr>
              <w:spacing w:line="360" w:lineRule="auto"/>
              <w:rPr>
                <w:rFonts w:ascii="Arial Narrow" w:hAnsi="Arial Narrow"/>
              </w:rPr>
            </w:pPr>
          </w:p>
          <w:p w14:paraId="1162AD0A" w14:textId="77777777" w:rsidR="00DD094E" w:rsidRDefault="00DD094E" w:rsidP="00F67551">
            <w:pPr>
              <w:spacing w:line="360" w:lineRule="auto"/>
              <w:rPr>
                <w:rFonts w:ascii="Arial Narrow" w:hAnsi="Arial Narrow"/>
              </w:rPr>
            </w:pPr>
          </w:p>
          <w:p w14:paraId="1F3A919F" w14:textId="77777777" w:rsidR="00DD094E" w:rsidRDefault="00DD094E" w:rsidP="00F67551">
            <w:pPr>
              <w:spacing w:line="360" w:lineRule="auto"/>
              <w:rPr>
                <w:rFonts w:ascii="Arial Narrow" w:hAnsi="Arial Narrow"/>
              </w:rPr>
            </w:pPr>
          </w:p>
          <w:p w14:paraId="556ACE73" w14:textId="77777777" w:rsidR="00DD094E" w:rsidRDefault="00DD094E" w:rsidP="00F67551">
            <w:pPr>
              <w:spacing w:line="360" w:lineRule="auto"/>
              <w:rPr>
                <w:rFonts w:ascii="Arial Narrow" w:hAnsi="Arial Narrow"/>
              </w:rPr>
            </w:pPr>
          </w:p>
          <w:p w14:paraId="342B79B8" w14:textId="24F13AD5" w:rsidR="00DD094E" w:rsidRDefault="00DD094E" w:rsidP="00F67551">
            <w:pPr>
              <w:spacing w:line="360" w:lineRule="auto"/>
              <w:rPr>
                <w:rFonts w:ascii="Arial Narrow" w:hAnsi="Arial Narrow"/>
              </w:rPr>
            </w:pPr>
          </w:p>
        </w:tc>
      </w:tr>
    </w:tbl>
    <w:p w14:paraId="0488D9B2" w14:textId="6EE84BE3" w:rsidR="00C42DC8" w:rsidRPr="00DF233B" w:rsidRDefault="00C42DC8" w:rsidP="00F67551">
      <w:pPr>
        <w:spacing w:line="360" w:lineRule="auto"/>
        <w:rPr>
          <w:rFonts w:ascii="Arial Narrow" w:hAnsi="Arial Narrow"/>
        </w:rPr>
      </w:pPr>
    </w:p>
    <w:p w14:paraId="4EBCBCED" w14:textId="58D46691"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Propositions</w:t>
      </w:r>
    </w:p>
    <w:p w14:paraId="30A660B3" w14:textId="0F80D488" w:rsidR="00A33B92" w:rsidRPr="00DF233B" w:rsidRDefault="00245655" w:rsidP="00245655">
      <w:pPr>
        <w:spacing w:line="360" w:lineRule="auto"/>
        <w:rPr>
          <w:rFonts w:ascii="Arial Narrow" w:hAnsi="Arial Narrow"/>
        </w:rPr>
      </w:pPr>
      <w:r w:rsidRPr="00DF233B">
        <w:rPr>
          <w:rFonts w:ascii="Arial Narrow" w:hAnsi="Arial Narrow"/>
          <w:b/>
          <w:bCs/>
        </w:rPr>
        <w:t>Explications</w:t>
      </w:r>
      <w:r w:rsidRPr="00DF233B">
        <w:rPr>
          <w:rFonts w:ascii="Arial Narrow" w:hAnsi="Arial Narrow"/>
        </w:rPr>
        <w:t xml:space="preserve"> : </w:t>
      </w:r>
      <w:r w:rsidR="000678F8" w:rsidRPr="00DF233B">
        <w:rPr>
          <w:rFonts w:ascii="Arial Narrow" w:hAnsi="Arial Narrow"/>
        </w:rPr>
        <w:t>Dans cette section, énumére</w:t>
      </w:r>
      <w:r w:rsidR="006F7452" w:rsidRPr="00DF233B">
        <w:rPr>
          <w:rFonts w:ascii="Arial Narrow" w:hAnsi="Arial Narrow"/>
        </w:rPr>
        <w:t>z</w:t>
      </w:r>
      <w:r w:rsidR="000678F8" w:rsidRPr="00DF233B">
        <w:rPr>
          <w:rFonts w:ascii="Arial Narrow" w:hAnsi="Arial Narrow"/>
        </w:rPr>
        <w:t xml:space="preserve"> et explique</w:t>
      </w:r>
      <w:r w:rsidR="006F7452" w:rsidRPr="00DF233B">
        <w:rPr>
          <w:rFonts w:ascii="Arial Narrow" w:hAnsi="Arial Narrow"/>
        </w:rPr>
        <w:t>z</w:t>
      </w:r>
      <w:r w:rsidR="000678F8" w:rsidRPr="00DF233B">
        <w:rPr>
          <w:rFonts w:ascii="Arial Narrow" w:hAnsi="Arial Narrow"/>
        </w:rPr>
        <w:t xml:space="preserve"> les différentes</w:t>
      </w:r>
      <w:r w:rsidR="00A33B92" w:rsidRPr="00DF233B">
        <w:rPr>
          <w:rFonts w:ascii="Arial Narrow" w:hAnsi="Arial Narrow"/>
        </w:rPr>
        <w:t xml:space="preserve"> mesures qu</w:t>
      </w:r>
      <w:r w:rsidR="006F7452" w:rsidRPr="00DF233B">
        <w:rPr>
          <w:rFonts w:ascii="Arial Narrow" w:hAnsi="Arial Narrow"/>
        </w:rPr>
        <w:t xml:space="preserve">e vous souhaitez </w:t>
      </w:r>
      <w:r w:rsidR="00A33B92" w:rsidRPr="00DF233B">
        <w:rPr>
          <w:rFonts w:ascii="Arial Narrow" w:hAnsi="Arial Narrow"/>
        </w:rPr>
        <w:t>mettre en œuvre. Plus les mesures sont précises, mieux le projet de loi</w:t>
      </w:r>
      <w:r w:rsidR="000D2361" w:rsidRPr="00DF233B">
        <w:rPr>
          <w:rFonts w:ascii="Arial Narrow" w:hAnsi="Arial Narrow"/>
        </w:rPr>
        <w:t xml:space="preserve"> qui sera rédigé</w:t>
      </w:r>
      <w:r w:rsidR="00A33B92" w:rsidRPr="00DF233B">
        <w:rPr>
          <w:rFonts w:ascii="Arial Narrow" w:hAnsi="Arial Narrow"/>
        </w:rPr>
        <w:t xml:space="preserve"> reflètera </w:t>
      </w:r>
      <w:r w:rsidR="00525AB7" w:rsidRPr="00DF233B">
        <w:rPr>
          <w:rFonts w:ascii="Arial Narrow" w:hAnsi="Arial Narrow"/>
        </w:rPr>
        <w:t xml:space="preserve">votre </w:t>
      </w:r>
      <w:r w:rsidR="00A33B92" w:rsidRPr="00DF233B">
        <w:rPr>
          <w:rFonts w:ascii="Arial Narrow" w:hAnsi="Arial Narrow"/>
        </w:rPr>
        <w:t>intention</w:t>
      </w:r>
      <w:r w:rsidR="00525AB7" w:rsidRPr="00DF233B">
        <w:rPr>
          <w:rFonts w:ascii="Arial Narrow" w:hAnsi="Arial Narrow"/>
        </w:rPr>
        <w:t>.</w:t>
      </w:r>
    </w:p>
    <w:tbl>
      <w:tblPr>
        <w:tblStyle w:val="Grilledutableau"/>
        <w:tblW w:w="0" w:type="auto"/>
        <w:tblInd w:w="-5" w:type="dxa"/>
        <w:tblLook w:val="04A0" w:firstRow="1" w:lastRow="0" w:firstColumn="1" w:lastColumn="0" w:noHBand="0" w:noVBand="1"/>
      </w:tblPr>
      <w:tblGrid>
        <w:gridCol w:w="8635"/>
      </w:tblGrid>
      <w:tr w:rsidR="00DD094E" w14:paraId="4FABC4EF" w14:textId="77777777" w:rsidTr="00DD094E">
        <w:tc>
          <w:tcPr>
            <w:tcW w:w="8635" w:type="dxa"/>
          </w:tcPr>
          <w:p w14:paraId="6BE7B621" w14:textId="77777777" w:rsidR="00DD094E" w:rsidRPr="006C5E13" w:rsidRDefault="00DD094E" w:rsidP="00DD094E">
            <w:pPr>
              <w:rPr>
                <w:rFonts w:ascii="Arial Narrow" w:hAnsi="Arial Narrow"/>
              </w:rPr>
            </w:pPr>
            <w:r w:rsidRPr="006C5E13">
              <w:rPr>
                <w:rFonts w:ascii="Arial Narrow" w:hAnsi="Arial Narrow"/>
              </w:rPr>
              <w:t>(Complétez avec vos propositions de mesures à mettre de l’avant) :</w:t>
            </w:r>
          </w:p>
          <w:p w14:paraId="67014687" w14:textId="77777777" w:rsidR="00DD094E" w:rsidRDefault="00DD094E" w:rsidP="00642E6A">
            <w:pPr>
              <w:pStyle w:val="Paragraphedeliste"/>
              <w:spacing w:line="360" w:lineRule="auto"/>
              <w:ind w:left="0"/>
              <w:rPr>
                <w:rFonts w:ascii="Arial Narrow" w:hAnsi="Arial Narrow"/>
                <w:b/>
                <w:bCs/>
              </w:rPr>
            </w:pPr>
          </w:p>
          <w:p w14:paraId="6D232F58" w14:textId="77777777" w:rsidR="00DD094E" w:rsidRDefault="00DD094E" w:rsidP="00642E6A">
            <w:pPr>
              <w:pStyle w:val="Paragraphedeliste"/>
              <w:spacing w:line="360" w:lineRule="auto"/>
              <w:ind w:left="0"/>
              <w:rPr>
                <w:rFonts w:ascii="Arial Narrow" w:hAnsi="Arial Narrow"/>
                <w:b/>
                <w:bCs/>
              </w:rPr>
            </w:pPr>
          </w:p>
          <w:p w14:paraId="34522D97" w14:textId="36FB98D7" w:rsidR="00DD094E" w:rsidRDefault="00DD094E" w:rsidP="00642E6A">
            <w:pPr>
              <w:pStyle w:val="Paragraphedeliste"/>
              <w:spacing w:line="360" w:lineRule="auto"/>
              <w:ind w:left="0"/>
              <w:rPr>
                <w:rFonts w:ascii="Arial Narrow" w:hAnsi="Arial Narrow"/>
                <w:b/>
                <w:bCs/>
              </w:rPr>
            </w:pPr>
          </w:p>
        </w:tc>
      </w:tr>
    </w:tbl>
    <w:p w14:paraId="333633AD" w14:textId="7B699D8F" w:rsidR="0001489A" w:rsidRDefault="0001489A" w:rsidP="0001489A">
      <w:pPr>
        <w:pStyle w:val="Paragraphedeliste"/>
        <w:spacing w:line="360" w:lineRule="auto"/>
        <w:rPr>
          <w:rFonts w:ascii="Arial Narrow" w:hAnsi="Arial Narrow"/>
          <w:b/>
          <w:bCs/>
        </w:rPr>
      </w:pPr>
      <w:r>
        <w:rPr>
          <w:rFonts w:ascii="Arial Narrow" w:hAnsi="Arial Narrow"/>
          <w:b/>
          <w:bCs/>
        </w:rPr>
        <w:br w:type="page"/>
      </w:r>
    </w:p>
    <w:p w14:paraId="7A5B9D78" w14:textId="03857DC2" w:rsidR="000678F8" w:rsidRPr="00DF233B" w:rsidRDefault="000678F8" w:rsidP="00B232B5">
      <w:pPr>
        <w:pStyle w:val="Paragraphedeliste"/>
        <w:numPr>
          <w:ilvl w:val="0"/>
          <w:numId w:val="2"/>
        </w:numPr>
        <w:spacing w:line="360" w:lineRule="auto"/>
        <w:rPr>
          <w:rFonts w:ascii="Arial Narrow" w:hAnsi="Arial Narrow"/>
          <w:b/>
          <w:bCs/>
        </w:rPr>
      </w:pPr>
      <w:r w:rsidRPr="00DF233B">
        <w:rPr>
          <w:rFonts w:ascii="Arial Narrow" w:hAnsi="Arial Narrow"/>
          <w:b/>
          <w:bCs/>
        </w:rPr>
        <w:lastRenderedPageBreak/>
        <w:t>Analyse comparative (le cas échéant)</w:t>
      </w:r>
    </w:p>
    <w:p w14:paraId="66D8E44F" w14:textId="109FF623" w:rsidR="000678F8" w:rsidRDefault="438D725A" w:rsidP="006056C6">
      <w:pPr>
        <w:spacing w:line="360" w:lineRule="auto"/>
        <w:ind w:left="360"/>
        <w:rPr>
          <w:rFonts w:ascii="Arial Narrow" w:hAnsi="Arial Narrow"/>
        </w:rPr>
      </w:pPr>
      <w:r w:rsidRPr="00DF233B">
        <w:rPr>
          <w:rFonts w:ascii="Arial Narrow" w:hAnsi="Arial Narrow"/>
          <w:b/>
          <w:bCs/>
        </w:rPr>
        <w:t>Explications</w:t>
      </w:r>
      <w:r w:rsidRPr="00DF233B">
        <w:rPr>
          <w:rFonts w:ascii="Arial Narrow" w:hAnsi="Arial Narrow"/>
        </w:rPr>
        <w:t xml:space="preserve"> : </w:t>
      </w:r>
      <w:r w:rsidR="2F27190B" w:rsidRPr="00DF233B">
        <w:rPr>
          <w:rFonts w:ascii="Arial Narrow" w:hAnsi="Arial Narrow"/>
        </w:rPr>
        <w:t>Le cas échéant, identifie</w:t>
      </w:r>
      <w:r w:rsidRPr="00DF233B">
        <w:rPr>
          <w:rFonts w:ascii="Arial Narrow" w:hAnsi="Arial Narrow"/>
        </w:rPr>
        <w:t>z</w:t>
      </w:r>
      <w:r w:rsidR="2F27190B" w:rsidRPr="00DF233B">
        <w:rPr>
          <w:rFonts w:ascii="Arial Narrow" w:hAnsi="Arial Narrow"/>
        </w:rPr>
        <w:t xml:space="preserve"> et présente</w:t>
      </w:r>
      <w:r w:rsidRPr="00DF233B">
        <w:rPr>
          <w:rFonts w:ascii="Arial Narrow" w:hAnsi="Arial Narrow"/>
        </w:rPr>
        <w:t>z</w:t>
      </w:r>
      <w:r w:rsidR="2F27190B" w:rsidRPr="00DF233B">
        <w:rPr>
          <w:rFonts w:ascii="Arial Narrow" w:hAnsi="Arial Narrow"/>
        </w:rPr>
        <w:t xml:space="preserve"> des mesures similaires ou comparables dans d’autres juridiction</w:t>
      </w:r>
      <w:r w:rsidR="4354937D" w:rsidRPr="00DF233B">
        <w:rPr>
          <w:rFonts w:ascii="Arial Narrow" w:hAnsi="Arial Narrow"/>
        </w:rPr>
        <w:t>s</w:t>
      </w:r>
      <w:r w:rsidR="2F27190B" w:rsidRPr="00DF233B">
        <w:rPr>
          <w:rFonts w:ascii="Arial Narrow" w:hAnsi="Arial Narrow"/>
        </w:rPr>
        <w:t xml:space="preserve"> au sein du Canada ou dans des États comparables.</w:t>
      </w:r>
    </w:p>
    <w:tbl>
      <w:tblPr>
        <w:tblStyle w:val="Grilledutableau"/>
        <w:tblW w:w="0" w:type="auto"/>
        <w:tblInd w:w="-5" w:type="dxa"/>
        <w:tblLook w:val="04A0" w:firstRow="1" w:lastRow="0" w:firstColumn="1" w:lastColumn="0" w:noHBand="0" w:noVBand="1"/>
      </w:tblPr>
      <w:tblGrid>
        <w:gridCol w:w="8635"/>
      </w:tblGrid>
      <w:tr w:rsidR="000F187A" w14:paraId="783B5676" w14:textId="77777777" w:rsidTr="0012005C">
        <w:tc>
          <w:tcPr>
            <w:tcW w:w="8635" w:type="dxa"/>
          </w:tcPr>
          <w:p w14:paraId="5E5E2A16" w14:textId="77777777" w:rsidR="000F187A" w:rsidRPr="006C5E13" w:rsidRDefault="000F187A" w:rsidP="000F187A">
            <w:pPr>
              <w:rPr>
                <w:rFonts w:ascii="Arial Narrow" w:hAnsi="Arial Narrow"/>
              </w:rPr>
            </w:pPr>
            <w:r w:rsidRPr="006C5E13">
              <w:rPr>
                <w:rFonts w:ascii="Arial Narrow" w:hAnsi="Arial Narrow"/>
              </w:rPr>
              <w:t>(Complétez avec des éléments d’analyse comparative) :</w:t>
            </w:r>
          </w:p>
          <w:p w14:paraId="4C1CC991" w14:textId="77777777" w:rsidR="000F187A" w:rsidRDefault="000F187A" w:rsidP="006056C6">
            <w:pPr>
              <w:spacing w:line="360" w:lineRule="auto"/>
              <w:rPr>
                <w:rFonts w:ascii="Arial Narrow" w:hAnsi="Arial Narrow"/>
              </w:rPr>
            </w:pPr>
          </w:p>
          <w:p w14:paraId="115C9D80" w14:textId="77777777" w:rsidR="000F187A" w:rsidRDefault="000F187A" w:rsidP="006056C6">
            <w:pPr>
              <w:spacing w:line="360" w:lineRule="auto"/>
              <w:rPr>
                <w:rFonts w:ascii="Arial Narrow" w:hAnsi="Arial Narrow"/>
              </w:rPr>
            </w:pPr>
          </w:p>
          <w:p w14:paraId="1057F5F8" w14:textId="77777777" w:rsidR="000F187A" w:rsidRDefault="000F187A" w:rsidP="006056C6">
            <w:pPr>
              <w:spacing w:line="360" w:lineRule="auto"/>
              <w:rPr>
                <w:rFonts w:ascii="Arial Narrow" w:hAnsi="Arial Narrow"/>
              </w:rPr>
            </w:pPr>
          </w:p>
          <w:p w14:paraId="06B566F4" w14:textId="21D20008" w:rsidR="000F187A" w:rsidRDefault="000F187A" w:rsidP="006056C6">
            <w:pPr>
              <w:spacing w:line="360" w:lineRule="auto"/>
              <w:rPr>
                <w:rFonts w:ascii="Arial Narrow" w:hAnsi="Arial Narrow"/>
              </w:rPr>
            </w:pPr>
          </w:p>
        </w:tc>
      </w:tr>
    </w:tbl>
    <w:p w14:paraId="0CFB5610" w14:textId="77777777" w:rsidR="009B0D84" w:rsidRDefault="009B0D84" w:rsidP="004D3659">
      <w:pPr>
        <w:spacing w:line="240" w:lineRule="auto"/>
        <w:rPr>
          <w:rFonts w:ascii="Arial Narrow" w:hAnsi="Arial Narrow"/>
          <w:b/>
          <w:bCs/>
        </w:rPr>
      </w:pPr>
    </w:p>
    <w:p w14:paraId="7A101301" w14:textId="77777777" w:rsidR="004D3659" w:rsidRPr="004D3659" w:rsidRDefault="004D3659" w:rsidP="004D3659">
      <w:pPr>
        <w:spacing w:line="240" w:lineRule="auto"/>
        <w:rPr>
          <w:rFonts w:ascii="Arial Narrow" w:hAnsi="Arial Narrow"/>
          <w:b/>
          <w:bCs/>
        </w:rPr>
      </w:pPr>
    </w:p>
    <w:p w14:paraId="7EB43779" w14:textId="725C2790" w:rsidR="00E7208F" w:rsidRPr="00E7208F" w:rsidRDefault="002B195A" w:rsidP="00E7208F">
      <w:pPr>
        <w:pStyle w:val="Paragraphedeliste"/>
        <w:numPr>
          <w:ilvl w:val="0"/>
          <w:numId w:val="2"/>
        </w:numPr>
        <w:spacing w:line="276" w:lineRule="auto"/>
        <w:rPr>
          <w:rFonts w:ascii="Arial Narrow" w:hAnsi="Arial Narrow"/>
          <w:b/>
          <w:bCs/>
        </w:rPr>
      </w:pPr>
      <w:r>
        <w:rPr>
          <w:rFonts w:ascii="Arial Narrow" w:hAnsi="Arial Narrow"/>
          <w:b/>
          <w:bCs/>
        </w:rPr>
        <w:t>Organismes</w:t>
      </w:r>
      <w:r w:rsidR="00E7208F" w:rsidRPr="00E7208F">
        <w:rPr>
          <w:rFonts w:ascii="Arial Narrow" w:hAnsi="Arial Narrow"/>
          <w:b/>
          <w:bCs/>
        </w:rPr>
        <w:t xml:space="preserve"> ou individus qui devraient être conviés à une consultation sur le sujet</w:t>
      </w:r>
    </w:p>
    <w:p w14:paraId="7F57E3AD" w14:textId="12B03DE0" w:rsidR="00E7208F" w:rsidRDefault="00E7208F" w:rsidP="00E7208F">
      <w:pPr>
        <w:spacing w:line="360" w:lineRule="auto"/>
        <w:ind w:left="360"/>
        <w:rPr>
          <w:rFonts w:ascii="Arial Narrow" w:hAnsi="Arial Narrow"/>
        </w:rPr>
      </w:pPr>
      <w:r w:rsidRPr="00E7208F">
        <w:rPr>
          <w:rFonts w:ascii="Arial Narrow" w:hAnsi="Arial Narrow"/>
          <w:b/>
          <w:bCs/>
        </w:rPr>
        <w:t>Explications</w:t>
      </w:r>
      <w:r w:rsidRPr="00E7208F">
        <w:rPr>
          <w:rFonts w:ascii="Arial Narrow" w:hAnsi="Arial Narrow"/>
        </w:rPr>
        <w:t xml:space="preserve"> : </w:t>
      </w:r>
      <w:r>
        <w:rPr>
          <w:rFonts w:ascii="Arial Narrow" w:hAnsi="Arial Narrow"/>
        </w:rPr>
        <w:t>Des consultations se tiendront avec des in</w:t>
      </w:r>
      <w:r w:rsidR="00290E60">
        <w:rPr>
          <w:rFonts w:ascii="Arial Narrow" w:hAnsi="Arial Narrow"/>
        </w:rPr>
        <w:t xml:space="preserve">dividus ou des </w:t>
      </w:r>
      <w:r w:rsidR="00567922">
        <w:rPr>
          <w:rFonts w:ascii="Arial Narrow" w:hAnsi="Arial Narrow"/>
        </w:rPr>
        <w:t>organismes</w:t>
      </w:r>
      <w:r w:rsidR="00290E60">
        <w:rPr>
          <w:rFonts w:ascii="Arial Narrow" w:hAnsi="Arial Narrow"/>
        </w:rPr>
        <w:t xml:space="preserve"> intéressés par votre projet de loi. Si votre groupe parlementaire pouvait inviter </w:t>
      </w:r>
      <w:r w:rsidR="00455B38">
        <w:rPr>
          <w:rFonts w:ascii="Arial Narrow" w:hAnsi="Arial Narrow"/>
        </w:rPr>
        <w:t>deux</w:t>
      </w:r>
      <w:r w:rsidR="00290E60">
        <w:rPr>
          <w:rFonts w:ascii="Arial Narrow" w:hAnsi="Arial Narrow"/>
        </w:rPr>
        <w:t xml:space="preserve"> intervenants, quels</w:t>
      </w:r>
      <w:r w:rsidR="00D82538">
        <w:rPr>
          <w:rFonts w:ascii="Arial Narrow" w:hAnsi="Arial Narrow"/>
        </w:rPr>
        <w:t xml:space="preserve"> organismes ou personnes</w:t>
      </w:r>
      <w:r w:rsidR="008D74A1">
        <w:rPr>
          <w:rFonts w:ascii="Arial Narrow" w:hAnsi="Arial Narrow"/>
        </w:rPr>
        <w:t xml:space="preserve"> devraient être conviés par la commission parlementaire qui tiendra les consultations.</w:t>
      </w:r>
    </w:p>
    <w:tbl>
      <w:tblPr>
        <w:tblStyle w:val="Grilledutableau"/>
        <w:tblW w:w="0" w:type="auto"/>
        <w:tblInd w:w="360" w:type="dxa"/>
        <w:tblLook w:val="04A0" w:firstRow="1" w:lastRow="0" w:firstColumn="1" w:lastColumn="0" w:noHBand="0" w:noVBand="1"/>
      </w:tblPr>
      <w:tblGrid>
        <w:gridCol w:w="8270"/>
      </w:tblGrid>
      <w:tr w:rsidR="00E7208F" w14:paraId="01076DA8" w14:textId="77777777" w:rsidTr="00E7208F">
        <w:tc>
          <w:tcPr>
            <w:tcW w:w="8630" w:type="dxa"/>
          </w:tcPr>
          <w:p w14:paraId="58447084" w14:textId="0E42847C" w:rsidR="008D74A1" w:rsidRDefault="008D74A1" w:rsidP="00E7208F">
            <w:pPr>
              <w:spacing w:line="360" w:lineRule="auto"/>
              <w:rPr>
                <w:rFonts w:ascii="Arial Narrow" w:hAnsi="Arial Narrow"/>
              </w:rPr>
            </w:pPr>
            <w:r>
              <w:rPr>
                <w:rFonts w:ascii="Arial Narrow" w:hAnsi="Arial Narrow"/>
              </w:rPr>
              <w:t xml:space="preserve">(Identifiez </w:t>
            </w:r>
            <w:r w:rsidR="00455B38">
              <w:rPr>
                <w:rFonts w:ascii="Arial Narrow" w:hAnsi="Arial Narrow"/>
              </w:rPr>
              <w:t xml:space="preserve">deux </w:t>
            </w:r>
            <w:r w:rsidR="00745B05">
              <w:rPr>
                <w:rFonts w:ascii="Arial Narrow" w:hAnsi="Arial Narrow"/>
              </w:rPr>
              <w:t>organismes ou personnes</w:t>
            </w:r>
            <w:r w:rsidR="00455B38">
              <w:rPr>
                <w:rFonts w:ascii="Arial Narrow" w:hAnsi="Arial Narrow"/>
              </w:rPr>
              <w:t xml:space="preserve"> avec qui vous souhaiteriez échanger afin </w:t>
            </w:r>
            <w:r w:rsidR="00656D7F">
              <w:rPr>
                <w:rFonts w:ascii="Arial Narrow" w:hAnsi="Arial Narrow"/>
              </w:rPr>
              <w:t xml:space="preserve">de connaître leur opinion </w:t>
            </w:r>
            <w:r w:rsidR="00647662">
              <w:rPr>
                <w:rFonts w:ascii="Arial Narrow" w:hAnsi="Arial Narrow"/>
              </w:rPr>
              <w:t>ou expérience en lien avec le sujet du projet de loi) :</w:t>
            </w:r>
          </w:p>
          <w:p w14:paraId="33FB578A" w14:textId="77777777" w:rsidR="008D74A1" w:rsidRDefault="008D74A1" w:rsidP="00E7208F">
            <w:pPr>
              <w:spacing w:line="360" w:lineRule="auto"/>
              <w:rPr>
                <w:rFonts w:ascii="Arial Narrow" w:hAnsi="Arial Narrow"/>
              </w:rPr>
            </w:pPr>
          </w:p>
          <w:p w14:paraId="6A19F636" w14:textId="36301559" w:rsidR="00E7208F" w:rsidRDefault="00E7208F" w:rsidP="00E7208F">
            <w:pPr>
              <w:spacing w:line="360" w:lineRule="auto"/>
              <w:rPr>
                <w:rFonts w:ascii="Arial Narrow" w:hAnsi="Arial Narrow"/>
              </w:rPr>
            </w:pPr>
          </w:p>
        </w:tc>
      </w:tr>
    </w:tbl>
    <w:p w14:paraId="19279A03" w14:textId="77777777" w:rsidR="00E7208F" w:rsidRDefault="00E7208F" w:rsidP="00E7208F">
      <w:pPr>
        <w:spacing w:line="240" w:lineRule="auto"/>
        <w:ind w:left="360"/>
        <w:rPr>
          <w:rFonts w:ascii="Arial Narrow" w:hAnsi="Arial Narrow"/>
          <w:b/>
          <w:bCs/>
        </w:rPr>
      </w:pPr>
    </w:p>
    <w:p w14:paraId="7432AC0A" w14:textId="77777777" w:rsidR="00E7208F" w:rsidRPr="00E7208F" w:rsidRDefault="00E7208F" w:rsidP="00E7208F">
      <w:pPr>
        <w:spacing w:line="240" w:lineRule="auto"/>
        <w:ind w:left="360"/>
        <w:rPr>
          <w:rFonts w:ascii="Arial Narrow" w:hAnsi="Arial Narrow"/>
          <w:b/>
          <w:bCs/>
        </w:rPr>
      </w:pPr>
    </w:p>
    <w:p w14:paraId="3FA6045B" w14:textId="797F0674" w:rsidR="00E90B05" w:rsidRDefault="003826F0" w:rsidP="00E90B05">
      <w:pPr>
        <w:pStyle w:val="Paragraphedeliste"/>
        <w:numPr>
          <w:ilvl w:val="0"/>
          <w:numId w:val="2"/>
        </w:numPr>
        <w:spacing w:line="240" w:lineRule="auto"/>
        <w:rPr>
          <w:rFonts w:ascii="Arial Narrow" w:hAnsi="Arial Narrow"/>
          <w:b/>
          <w:bCs/>
        </w:rPr>
      </w:pPr>
      <w:r w:rsidRPr="00DF233B">
        <w:rPr>
          <w:rFonts w:ascii="Arial Narrow" w:hAnsi="Arial Narrow"/>
          <w:b/>
          <w:bCs/>
        </w:rPr>
        <w:t>Recommandation du</w:t>
      </w:r>
      <w:r w:rsidR="00845423">
        <w:rPr>
          <w:rFonts w:ascii="Arial Narrow" w:hAnsi="Arial Narrow"/>
          <w:b/>
          <w:bCs/>
        </w:rPr>
        <w:t xml:space="preserve"> </w:t>
      </w:r>
      <w:r w:rsidR="00F2679E">
        <w:rPr>
          <w:rFonts w:ascii="Arial Narrow" w:hAnsi="Arial Narrow"/>
          <w:b/>
          <w:bCs/>
        </w:rPr>
        <w:t>ministre parrain</w:t>
      </w:r>
      <w:r w:rsidRPr="00DF233B">
        <w:rPr>
          <w:rFonts w:ascii="Arial Narrow" w:hAnsi="Arial Narrow"/>
          <w:b/>
          <w:bCs/>
        </w:rPr>
        <w:t xml:space="preserve"> ou de la ministre</w:t>
      </w:r>
      <w:r w:rsidR="00845423">
        <w:rPr>
          <w:rFonts w:ascii="Arial Narrow" w:hAnsi="Arial Narrow"/>
          <w:b/>
          <w:bCs/>
        </w:rPr>
        <w:t xml:space="preserve"> </w:t>
      </w:r>
      <w:r w:rsidR="00F2679E">
        <w:rPr>
          <w:rFonts w:ascii="Arial Narrow" w:hAnsi="Arial Narrow"/>
          <w:b/>
          <w:bCs/>
        </w:rPr>
        <w:t>marraine</w:t>
      </w:r>
    </w:p>
    <w:p w14:paraId="3BCC0FEF" w14:textId="224892F7" w:rsidR="003826F0" w:rsidRDefault="003826F0" w:rsidP="00E90B05">
      <w:pPr>
        <w:pStyle w:val="Paragraphedeliste"/>
        <w:spacing w:line="240" w:lineRule="auto"/>
        <w:rPr>
          <w:rFonts w:ascii="Arial Narrow" w:hAnsi="Arial Narrow"/>
          <w:b/>
          <w:bCs/>
        </w:rPr>
      </w:pPr>
      <w:r w:rsidRPr="00DF233B">
        <w:rPr>
          <w:rFonts w:ascii="Arial Narrow" w:hAnsi="Arial Narrow"/>
          <w:b/>
          <w:bCs/>
        </w:rPr>
        <w:t>(</w:t>
      </w:r>
      <w:proofErr w:type="gramStart"/>
      <w:r w:rsidRPr="00DF233B">
        <w:rPr>
          <w:rFonts w:ascii="Arial Narrow" w:hAnsi="Arial Narrow"/>
          <w:b/>
          <w:bCs/>
        </w:rPr>
        <w:t>ou</w:t>
      </w:r>
      <w:proofErr w:type="gramEnd"/>
      <w:r w:rsidRPr="00DF233B">
        <w:rPr>
          <w:rFonts w:ascii="Arial Narrow" w:hAnsi="Arial Narrow"/>
          <w:b/>
          <w:bCs/>
        </w:rPr>
        <w:t xml:space="preserve"> </w:t>
      </w:r>
      <w:r w:rsidR="00F2679E">
        <w:rPr>
          <w:rFonts w:ascii="Arial Narrow" w:hAnsi="Arial Narrow"/>
          <w:b/>
          <w:bCs/>
        </w:rPr>
        <w:t>du parrain ou de la marraine</w:t>
      </w:r>
      <w:r w:rsidRPr="00DF233B">
        <w:rPr>
          <w:rFonts w:ascii="Arial Narrow" w:hAnsi="Arial Narrow"/>
          <w:b/>
          <w:bCs/>
        </w:rPr>
        <w:t xml:space="preserve"> du parti d’opposition)</w:t>
      </w:r>
    </w:p>
    <w:p w14:paraId="4E6B43E4" w14:textId="77777777" w:rsidR="00E90B05" w:rsidRPr="00DF233B" w:rsidRDefault="00E90B05" w:rsidP="00E90B05">
      <w:pPr>
        <w:pStyle w:val="Paragraphedeliste"/>
        <w:spacing w:line="240" w:lineRule="auto"/>
        <w:rPr>
          <w:rFonts w:ascii="Arial Narrow" w:hAnsi="Arial Narrow"/>
          <w:b/>
          <w:bCs/>
        </w:rPr>
      </w:pPr>
    </w:p>
    <w:p w14:paraId="75BB160E" w14:textId="4EF880D6" w:rsidR="00DD61F5" w:rsidRDefault="00F53CC0" w:rsidP="001B3CCE">
      <w:pPr>
        <w:spacing w:line="360" w:lineRule="auto"/>
        <w:rPr>
          <w:rFonts w:ascii="Arial Narrow" w:hAnsi="Arial Narrow"/>
        </w:rPr>
      </w:pPr>
      <w:r w:rsidRPr="00DF233B">
        <w:rPr>
          <w:rFonts w:ascii="Arial Narrow" w:hAnsi="Arial Narrow"/>
          <w:b/>
          <w:bCs/>
        </w:rPr>
        <w:t>Explications</w:t>
      </w:r>
      <w:r w:rsidRPr="00DF233B">
        <w:rPr>
          <w:rFonts w:ascii="Arial Narrow" w:hAnsi="Arial Narrow"/>
        </w:rPr>
        <w:t xml:space="preserve"> : </w:t>
      </w:r>
      <w:r w:rsidR="00A33B92" w:rsidRPr="00DF233B">
        <w:rPr>
          <w:rFonts w:ascii="Arial Narrow" w:hAnsi="Arial Narrow"/>
        </w:rPr>
        <w:t xml:space="preserve">Cette section </w:t>
      </w:r>
      <w:r w:rsidR="00A00B22" w:rsidRPr="00DF233B">
        <w:rPr>
          <w:rFonts w:ascii="Arial Narrow" w:hAnsi="Arial Narrow"/>
        </w:rPr>
        <w:t>est</w:t>
      </w:r>
      <w:r w:rsidR="00643365">
        <w:rPr>
          <w:rFonts w:ascii="Arial Narrow" w:hAnsi="Arial Narrow"/>
        </w:rPr>
        <w:t>,</w:t>
      </w:r>
      <w:r w:rsidR="00A00B22" w:rsidRPr="00DF233B">
        <w:rPr>
          <w:rFonts w:ascii="Arial Narrow" w:hAnsi="Arial Narrow"/>
        </w:rPr>
        <w:t xml:space="preserve"> d’une certaine manière</w:t>
      </w:r>
      <w:r w:rsidR="00643365">
        <w:rPr>
          <w:rFonts w:ascii="Arial Narrow" w:hAnsi="Arial Narrow"/>
        </w:rPr>
        <w:t>,</w:t>
      </w:r>
      <w:r w:rsidR="00A33B92" w:rsidRPr="00DF233B">
        <w:rPr>
          <w:rFonts w:ascii="Arial Narrow" w:hAnsi="Arial Narrow"/>
        </w:rPr>
        <w:t xml:space="preserve"> la conclusion d</w:t>
      </w:r>
      <w:r w:rsidRPr="00DF233B">
        <w:rPr>
          <w:rFonts w:ascii="Arial Narrow" w:hAnsi="Arial Narrow"/>
        </w:rPr>
        <w:t>e votre</w:t>
      </w:r>
      <w:r w:rsidR="00A33B92" w:rsidRPr="00DF233B">
        <w:rPr>
          <w:rFonts w:ascii="Arial Narrow" w:hAnsi="Arial Narrow"/>
        </w:rPr>
        <w:t xml:space="preserve"> mémoire. On recommande tout simplement la présentation d’un projet de loi dans le sens des propositions faites dans le mémoire.</w:t>
      </w:r>
    </w:p>
    <w:tbl>
      <w:tblPr>
        <w:tblStyle w:val="Grilledutableau"/>
        <w:tblW w:w="0" w:type="auto"/>
        <w:tblLook w:val="04A0" w:firstRow="1" w:lastRow="0" w:firstColumn="1" w:lastColumn="0" w:noHBand="0" w:noVBand="1"/>
      </w:tblPr>
      <w:tblGrid>
        <w:gridCol w:w="8630"/>
      </w:tblGrid>
      <w:tr w:rsidR="006741EC" w14:paraId="658FD69A" w14:textId="77777777" w:rsidTr="006741EC">
        <w:tc>
          <w:tcPr>
            <w:tcW w:w="8630" w:type="dxa"/>
          </w:tcPr>
          <w:p w14:paraId="20911874" w14:textId="77777777" w:rsidR="006741EC" w:rsidRPr="006C5E13" w:rsidRDefault="006741EC" w:rsidP="006741EC">
            <w:pPr>
              <w:rPr>
                <w:rFonts w:ascii="Arial Narrow" w:hAnsi="Arial Narrow"/>
              </w:rPr>
            </w:pPr>
            <w:r w:rsidRPr="006C5E13">
              <w:rPr>
                <w:rFonts w:ascii="Arial Narrow" w:hAnsi="Arial Narrow"/>
              </w:rPr>
              <w:t>(Complétez avec votre recommandation) :</w:t>
            </w:r>
          </w:p>
          <w:p w14:paraId="5CD52584" w14:textId="77777777" w:rsidR="006741EC" w:rsidRDefault="006741EC" w:rsidP="001B3CCE">
            <w:pPr>
              <w:spacing w:line="360" w:lineRule="auto"/>
              <w:rPr>
                <w:rFonts w:ascii="Arial Narrow" w:hAnsi="Arial Narrow"/>
              </w:rPr>
            </w:pPr>
          </w:p>
          <w:p w14:paraId="29433FA9" w14:textId="77777777" w:rsidR="006741EC" w:rsidRDefault="006741EC" w:rsidP="001B3CCE">
            <w:pPr>
              <w:spacing w:line="360" w:lineRule="auto"/>
              <w:rPr>
                <w:rFonts w:ascii="Arial Narrow" w:hAnsi="Arial Narrow"/>
              </w:rPr>
            </w:pPr>
          </w:p>
          <w:p w14:paraId="3420B36B" w14:textId="780D1749" w:rsidR="006741EC" w:rsidRDefault="006741EC" w:rsidP="001B3CCE">
            <w:pPr>
              <w:spacing w:line="360" w:lineRule="auto"/>
              <w:rPr>
                <w:rFonts w:ascii="Arial Narrow" w:hAnsi="Arial Narrow"/>
              </w:rPr>
            </w:pPr>
          </w:p>
        </w:tc>
      </w:tr>
    </w:tbl>
    <w:p w14:paraId="62C12174" w14:textId="77777777" w:rsidR="00D414FA" w:rsidRDefault="00D414FA" w:rsidP="00FC3343">
      <w:pPr>
        <w:tabs>
          <w:tab w:val="left" w:pos="2460"/>
          <w:tab w:val="center" w:pos="4320"/>
        </w:tabs>
        <w:spacing w:line="360" w:lineRule="auto"/>
        <w:jc w:val="center"/>
        <w:rPr>
          <w:rFonts w:ascii="Arial Narrow" w:hAnsi="Arial Narrow"/>
          <w:b/>
          <w:bCs/>
        </w:rPr>
      </w:pPr>
    </w:p>
    <w:p w14:paraId="644DFA54" w14:textId="59B3D361" w:rsidR="00FC3343" w:rsidRDefault="00C77132" w:rsidP="00FC3343">
      <w:pPr>
        <w:tabs>
          <w:tab w:val="left" w:pos="2460"/>
          <w:tab w:val="center" w:pos="4320"/>
        </w:tabs>
        <w:spacing w:line="360" w:lineRule="auto"/>
        <w:jc w:val="center"/>
        <w:rPr>
          <w:rFonts w:ascii="Arial Narrow" w:hAnsi="Arial Narrow"/>
        </w:rPr>
      </w:pPr>
      <w:r w:rsidRPr="00E7208F">
        <w:rPr>
          <w:rFonts w:ascii="Arial Narrow" w:hAnsi="Arial Narrow"/>
          <w:b/>
          <w:bCs/>
        </w:rPr>
        <w:t xml:space="preserve">D’ici au </w:t>
      </w:r>
      <w:r w:rsidR="009A7885" w:rsidRPr="00E7208F">
        <w:rPr>
          <w:rFonts w:ascii="Arial Narrow" w:hAnsi="Arial Narrow"/>
          <w:b/>
          <w:bCs/>
        </w:rPr>
        <w:t>2</w:t>
      </w:r>
      <w:r w:rsidR="00E7208F" w:rsidRPr="00E7208F">
        <w:rPr>
          <w:rFonts w:ascii="Arial Narrow" w:hAnsi="Arial Narrow"/>
          <w:b/>
          <w:bCs/>
        </w:rPr>
        <w:t>5</w:t>
      </w:r>
      <w:r w:rsidRPr="00E7208F">
        <w:rPr>
          <w:rFonts w:ascii="Arial Narrow" w:hAnsi="Arial Narrow"/>
          <w:b/>
          <w:bCs/>
        </w:rPr>
        <w:t xml:space="preserve"> octobre 202</w:t>
      </w:r>
      <w:r w:rsidR="00E7208F" w:rsidRPr="00E7208F">
        <w:rPr>
          <w:rFonts w:ascii="Arial Narrow" w:hAnsi="Arial Narrow"/>
          <w:b/>
          <w:bCs/>
        </w:rPr>
        <w:t>5</w:t>
      </w:r>
      <w:r w:rsidRPr="00E7208F">
        <w:rPr>
          <w:rFonts w:ascii="Arial Narrow" w:hAnsi="Arial Narrow"/>
        </w:rPr>
        <w:t>, soumet</w:t>
      </w:r>
      <w:r w:rsidR="00FC3343" w:rsidRPr="00E7208F">
        <w:rPr>
          <w:rFonts w:ascii="Arial Narrow" w:hAnsi="Arial Narrow"/>
        </w:rPr>
        <w:t>tez votre</w:t>
      </w:r>
      <w:r>
        <w:rPr>
          <w:rFonts w:ascii="Arial Narrow" w:hAnsi="Arial Narrow"/>
        </w:rPr>
        <w:t xml:space="preserve"> </w:t>
      </w:r>
      <w:r w:rsidRPr="00DF233B">
        <w:rPr>
          <w:rFonts w:ascii="Arial Narrow" w:hAnsi="Arial Narrow"/>
        </w:rPr>
        <w:t>mémoire</w:t>
      </w:r>
      <w:r>
        <w:rPr>
          <w:rFonts w:ascii="Arial Narrow" w:hAnsi="Arial Narrow"/>
        </w:rPr>
        <w:t xml:space="preserve"> d’orientation de projet</w:t>
      </w:r>
      <w:r w:rsidR="00FC3343">
        <w:rPr>
          <w:rFonts w:ascii="Arial Narrow" w:hAnsi="Arial Narrow"/>
        </w:rPr>
        <w:t xml:space="preserve"> de loi</w:t>
      </w:r>
      <w:r w:rsidRPr="00DF233B">
        <w:rPr>
          <w:rFonts w:ascii="Arial Narrow" w:hAnsi="Arial Narrow"/>
        </w:rPr>
        <w:t xml:space="preserve"> </w:t>
      </w:r>
    </w:p>
    <w:p w14:paraId="5E75B9A7" w14:textId="619B208B" w:rsidR="00C77132" w:rsidRDefault="00C77132" w:rsidP="00BD5DD6">
      <w:pPr>
        <w:tabs>
          <w:tab w:val="left" w:pos="2460"/>
          <w:tab w:val="center" w:pos="4320"/>
        </w:tabs>
        <w:spacing w:line="360" w:lineRule="auto"/>
        <w:jc w:val="center"/>
        <w:rPr>
          <w:rFonts w:ascii="Arial Narrow" w:hAnsi="Arial Narrow"/>
          <w:b/>
          <w:bCs/>
          <w:sz w:val="28"/>
          <w:szCs w:val="28"/>
        </w:rPr>
      </w:pPr>
      <w:proofErr w:type="gramStart"/>
      <w:r>
        <w:rPr>
          <w:rFonts w:ascii="Arial Narrow" w:hAnsi="Arial Narrow"/>
        </w:rPr>
        <w:t>à</w:t>
      </w:r>
      <w:proofErr w:type="gramEnd"/>
      <w:r>
        <w:rPr>
          <w:rFonts w:ascii="Arial Narrow" w:hAnsi="Arial Narrow"/>
        </w:rPr>
        <w:t xml:space="preserve"> </w:t>
      </w:r>
      <w:hyperlink r:id="rId14" w:history="1">
        <w:r w:rsidRPr="00070AF0">
          <w:rPr>
            <w:rStyle w:val="Lienhypertexte"/>
            <w:rFonts w:ascii="Arial Narrow" w:hAnsi="Arial Narrow"/>
          </w:rPr>
          <w:t>forum.etudiant@assnat.qc.ca</w:t>
        </w:r>
      </w:hyperlink>
      <w:r w:rsidR="00FC3343">
        <w:rPr>
          <w:rFonts w:ascii="Arial Narrow" w:hAnsi="Arial Narrow"/>
        </w:rPr>
        <w:t>.</w:t>
      </w:r>
    </w:p>
    <w:p w14:paraId="536A64C7" w14:textId="57FEA110" w:rsidR="00C77132" w:rsidRDefault="00C77132" w:rsidP="00BD5DD6">
      <w:pPr>
        <w:tabs>
          <w:tab w:val="left" w:pos="2460"/>
          <w:tab w:val="center" w:pos="4320"/>
        </w:tabs>
        <w:spacing w:line="360" w:lineRule="auto"/>
        <w:jc w:val="center"/>
        <w:rPr>
          <w:rFonts w:ascii="Arial Narrow" w:hAnsi="Arial Narrow"/>
          <w:b/>
          <w:bCs/>
          <w:sz w:val="28"/>
          <w:szCs w:val="28"/>
        </w:rPr>
        <w:sectPr w:rsidR="00C77132">
          <w:headerReference w:type="even" r:id="rId15"/>
          <w:headerReference w:type="default" r:id="rId16"/>
          <w:headerReference w:type="first" r:id="rId17"/>
          <w:pgSz w:w="12240" w:h="15840"/>
          <w:pgMar w:top="1440" w:right="1800" w:bottom="1440" w:left="1800" w:header="708" w:footer="708" w:gutter="0"/>
          <w:cols w:space="708"/>
          <w:docGrid w:linePitch="360"/>
        </w:sectPr>
      </w:pPr>
    </w:p>
    <w:p w14:paraId="6B445FF6" w14:textId="77777777" w:rsidR="00F51D69" w:rsidRDefault="00D905D0" w:rsidP="00D905D0">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lastRenderedPageBreak/>
        <w:t>Mémoire d’orientation d’un projet de loi</w:t>
      </w:r>
    </w:p>
    <w:p w14:paraId="18CD43D5" w14:textId="39224093" w:rsidR="00D905D0" w:rsidRDefault="00C81716" w:rsidP="00D905D0">
      <w:pPr>
        <w:tabs>
          <w:tab w:val="left" w:pos="2460"/>
          <w:tab w:val="center" w:pos="4320"/>
        </w:tabs>
        <w:spacing w:line="360" w:lineRule="auto"/>
        <w:jc w:val="center"/>
        <w:rPr>
          <w:rFonts w:ascii="Arial Narrow" w:hAnsi="Arial Narrow"/>
          <w:b/>
          <w:bCs/>
          <w:sz w:val="28"/>
          <w:szCs w:val="28"/>
        </w:rPr>
      </w:pPr>
      <w:r>
        <w:rPr>
          <w:rFonts w:ascii="Arial Narrow" w:hAnsi="Arial Narrow"/>
          <w:b/>
          <w:bCs/>
          <w:sz w:val="28"/>
          <w:szCs w:val="28"/>
        </w:rPr>
        <w:t>L’ABC de rédaction</w:t>
      </w:r>
    </w:p>
    <w:p w14:paraId="0A998A32" w14:textId="5D395D7E" w:rsidR="00F51D69" w:rsidRPr="001C559D" w:rsidRDefault="00F51D69" w:rsidP="00D905D0">
      <w:pPr>
        <w:tabs>
          <w:tab w:val="left" w:pos="2460"/>
          <w:tab w:val="center" w:pos="4320"/>
        </w:tabs>
        <w:spacing w:line="360" w:lineRule="auto"/>
        <w:jc w:val="center"/>
        <w:rPr>
          <w:rFonts w:ascii="Arial Narrow" w:hAnsi="Arial Narrow"/>
          <w:b/>
          <w:bCs/>
          <w:sz w:val="28"/>
          <w:szCs w:val="28"/>
        </w:rPr>
      </w:pPr>
    </w:p>
    <w:p w14:paraId="36072A73" w14:textId="77777777" w:rsidR="000F768A" w:rsidRPr="001C559D" w:rsidRDefault="000F768A" w:rsidP="008A46C0">
      <w:pPr>
        <w:pStyle w:val="Titre1"/>
        <w:spacing w:after="0"/>
        <w:ind w:left="0" w:firstLine="0"/>
        <w:jc w:val="both"/>
        <w:rPr>
          <w:rFonts w:ascii="Arial Narrow" w:hAnsi="Arial Narrow"/>
          <w:caps/>
          <w:smallCaps w:val="0"/>
          <w:color w:val="auto"/>
          <w:sz w:val="36"/>
          <w:szCs w:val="36"/>
        </w:rPr>
      </w:pPr>
      <w:bookmarkStart w:id="0" w:name="_Toc333411946"/>
      <w:bookmarkStart w:id="1" w:name="_Toc457390391"/>
      <w:bookmarkStart w:id="2" w:name="_Toc457390539"/>
      <w:bookmarkStart w:id="3" w:name="_Toc457392702"/>
      <w:bookmarkStart w:id="4" w:name="_Toc457467539"/>
      <w:bookmarkStart w:id="5" w:name="_Toc207642543"/>
      <w:bookmarkStart w:id="6" w:name="_Toc207643236"/>
      <w:r w:rsidRPr="001C559D">
        <w:rPr>
          <w:rFonts w:ascii="Arial Narrow" w:hAnsi="Arial Narrow"/>
          <w:caps/>
          <w:smallCaps w:val="0"/>
          <w:color w:val="auto"/>
          <w:sz w:val="36"/>
          <w:szCs w:val="36"/>
        </w:rPr>
        <w:t>Avant de commencer à rédiger</w:t>
      </w:r>
      <w:bookmarkEnd w:id="0"/>
      <w:bookmarkEnd w:id="1"/>
      <w:bookmarkEnd w:id="2"/>
      <w:bookmarkEnd w:id="3"/>
      <w:bookmarkEnd w:id="4"/>
    </w:p>
    <w:bookmarkEnd w:id="5"/>
    <w:bookmarkEnd w:id="6"/>
    <w:p w14:paraId="4BF44FE6" w14:textId="77777777" w:rsidR="000F768A" w:rsidRPr="001C559D" w:rsidRDefault="000F768A" w:rsidP="000F768A">
      <w:pPr>
        <w:pStyle w:val="Texteniveau1"/>
        <w:spacing w:after="0" w:line="240" w:lineRule="auto"/>
        <w:ind w:left="0"/>
        <w:jc w:val="both"/>
        <w:rPr>
          <w:rFonts w:ascii="Arial Narrow" w:hAnsi="Arial Narrow" w:cs="Calibri"/>
          <w:color w:val="auto"/>
          <w:sz w:val="24"/>
        </w:rPr>
      </w:pPr>
    </w:p>
    <w:p w14:paraId="01EC1CF5" w14:textId="758F9C23" w:rsidR="000F768A" w:rsidRPr="001C559D" w:rsidRDefault="000F768A" w:rsidP="00AC52E5">
      <w:pPr>
        <w:pStyle w:val="Texteniveau1"/>
        <w:spacing w:after="0" w:line="240" w:lineRule="auto"/>
        <w:ind w:left="0"/>
        <w:jc w:val="both"/>
        <w:rPr>
          <w:rFonts w:ascii="Arial Narrow" w:hAnsi="Arial Narrow" w:cs="Calibri"/>
          <w:b/>
          <w:color w:val="auto"/>
          <w:sz w:val="24"/>
        </w:rPr>
      </w:pPr>
      <w:r w:rsidRPr="001C559D">
        <w:rPr>
          <w:rFonts w:ascii="Arial Narrow" w:hAnsi="Arial Narrow" w:cs="Calibri"/>
          <w:color w:val="auto"/>
          <w:sz w:val="24"/>
        </w:rPr>
        <w:t>La rédaction d’un mémoire d’orientation d’un projet de loi est un exercice qui exige créativité, précision et rigueur. Voici quelques éléments pour vous mettre en contexte.</w:t>
      </w:r>
    </w:p>
    <w:p w14:paraId="5A1F8180" w14:textId="77777777" w:rsidR="000F768A" w:rsidRPr="001C559D" w:rsidRDefault="000F768A" w:rsidP="000F768A">
      <w:pPr>
        <w:pStyle w:val="Texteniveau2"/>
        <w:spacing w:after="0" w:line="240" w:lineRule="auto"/>
        <w:ind w:left="0"/>
        <w:jc w:val="both"/>
        <w:rPr>
          <w:rFonts w:ascii="Arial Narrow" w:hAnsi="Arial Narrow" w:cs="Calibri"/>
          <w:b w:val="0"/>
          <w:color w:val="auto"/>
          <w:sz w:val="24"/>
        </w:rPr>
      </w:pPr>
    </w:p>
    <w:p w14:paraId="05B7E293" w14:textId="2B19E4E8" w:rsidR="000F768A" w:rsidRPr="001C559D" w:rsidRDefault="000F768A" w:rsidP="000F768A">
      <w:pPr>
        <w:pStyle w:val="Titre2"/>
        <w:spacing w:before="0"/>
        <w:rPr>
          <w:rFonts w:ascii="Arial Narrow" w:hAnsi="Arial Narrow"/>
          <w:b w:val="0"/>
          <w:caps w:val="0"/>
          <w:smallCaps/>
          <w:sz w:val="32"/>
          <w:szCs w:val="32"/>
        </w:rPr>
      </w:pPr>
      <w:bookmarkStart w:id="7" w:name="_Toc333411947"/>
      <w:bookmarkStart w:id="8" w:name="_Toc457390392"/>
      <w:bookmarkStart w:id="9" w:name="_Toc457390540"/>
      <w:bookmarkStart w:id="10" w:name="_Toc457392703"/>
      <w:bookmarkStart w:id="11" w:name="_Toc457467540"/>
      <w:r w:rsidRPr="001C559D">
        <w:rPr>
          <w:rFonts w:ascii="Arial Narrow" w:hAnsi="Arial Narrow"/>
          <w:sz w:val="32"/>
          <w:szCs w:val="32"/>
        </w:rPr>
        <w:t>QU’EST-CE QU’UNE LOI</w:t>
      </w:r>
      <w:r w:rsidRPr="001C559D">
        <w:rPr>
          <w:rFonts w:ascii="Arial" w:hAnsi="Arial" w:cs="Arial"/>
          <w:sz w:val="32"/>
          <w:szCs w:val="32"/>
        </w:rPr>
        <w:t> </w:t>
      </w:r>
      <w:r w:rsidRPr="001C559D">
        <w:rPr>
          <w:rFonts w:ascii="Arial Narrow" w:hAnsi="Arial Narrow"/>
          <w:sz w:val="32"/>
          <w:szCs w:val="32"/>
        </w:rPr>
        <w:t>?</w:t>
      </w:r>
      <w:bookmarkEnd w:id="7"/>
      <w:bookmarkEnd w:id="8"/>
      <w:bookmarkEnd w:id="9"/>
      <w:bookmarkEnd w:id="10"/>
      <w:bookmarkEnd w:id="11"/>
    </w:p>
    <w:p w14:paraId="7A7BC810" w14:textId="77777777" w:rsidR="000F768A" w:rsidRPr="001C559D" w:rsidRDefault="000F768A" w:rsidP="000F768A">
      <w:pPr>
        <w:pStyle w:val="Texteniveau1"/>
        <w:spacing w:after="0" w:line="240" w:lineRule="auto"/>
        <w:ind w:left="0"/>
        <w:rPr>
          <w:rFonts w:ascii="Arial Narrow" w:hAnsi="Arial Narrow" w:cs="Calibri"/>
          <w:color w:val="auto"/>
          <w:sz w:val="24"/>
        </w:rPr>
      </w:pPr>
    </w:p>
    <w:p w14:paraId="79B70386" w14:textId="77777777" w:rsidR="000F768A" w:rsidRPr="001C559D" w:rsidRDefault="000F768A" w:rsidP="000F768A">
      <w:pPr>
        <w:pStyle w:val="Texteniveau1"/>
        <w:spacing w:after="0" w:line="240" w:lineRule="auto"/>
        <w:ind w:left="0"/>
        <w:jc w:val="both"/>
        <w:rPr>
          <w:rFonts w:ascii="Arial Narrow" w:hAnsi="Arial Narrow" w:cs="Calibri"/>
          <w:color w:val="auto"/>
          <w:sz w:val="24"/>
        </w:rPr>
      </w:pPr>
      <w:r w:rsidRPr="001C559D">
        <w:rPr>
          <w:rFonts w:ascii="Arial Narrow" w:hAnsi="Arial Narrow" w:cs="Calibri"/>
          <w:color w:val="auto"/>
          <w:sz w:val="24"/>
        </w:rPr>
        <w:t>Une loi est un texte contenant des règles fixées par un Parlement. Ainsi, les lois québécoises sont étudiées et adoptées par les 125 députés qui composent l’Assemblée nationale, puis elles sont sanctionnées par le lieutenant-gouverneur pour entrer en vigueur.</w:t>
      </w:r>
    </w:p>
    <w:p w14:paraId="7D0F134D" w14:textId="77777777" w:rsidR="000F768A" w:rsidRPr="001C559D" w:rsidRDefault="000F768A" w:rsidP="000F768A">
      <w:pPr>
        <w:pStyle w:val="Texteniveau1"/>
        <w:spacing w:after="0" w:line="240" w:lineRule="auto"/>
        <w:ind w:left="0"/>
        <w:jc w:val="both"/>
        <w:rPr>
          <w:rFonts w:ascii="Arial Narrow" w:hAnsi="Arial Narrow" w:cs="Calibri"/>
          <w:color w:val="auto"/>
          <w:sz w:val="24"/>
        </w:rPr>
      </w:pPr>
    </w:p>
    <w:p w14:paraId="46647944" w14:textId="77777777" w:rsidR="000F768A" w:rsidRPr="001C559D" w:rsidRDefault="000F768A" w:rsidP="000F768A">
      <w:pPr>
        <w:spacing w:line="240" w:lineRule="auto"/>
        <w:rPr>
          <w:rFonts w:ascii="Arial Narrow" w:hAnsi="Arial Narrow" w:cs="Calibri"/>
        </w:rPr>
      </w:pPr>
      <w:r w:rsidRPr="001C559D">
        <w:rPr>
          <w:rFonts w:ascii="Arial Narrow" w:hAnsi="Arial Narrow" w:cs="Calibri"/>
        </w:rPr>
        <w:t>Une loi :</w:t>
      </w:r>
    </w:p>
    <w:p w14:paraId="178D0F21" w14:textId="77777777" w:rsidR="000F768A" w:rsidRPr="001C559D" w:rsidRDefault="000F768A" w:rsidP="000F768A">
      <w:pPr>
        <w:spacing w:line="240" w:lineRule="auto"/>
        <w:rPr>
          <w:rFonts w:ascii="Arial Narrow" w:hAnsi="Arial Narrow" w:cs="Calibri"/>
        </w:rPr>
      </w:pPr>
    </w:p>
    <w:p w14:paraId="198A2E45" w14:textId="77777777" w:rsidR="000F768A" w:rsidRPr="001C559D" w:rsidRDefault="000F768A" w:rsidP="000F768A">
      <w:pPr>
        <w:numPr>
          <w:ilvl w:val="0"/>
          <w:numId w:val="15"/>
        </w:numPr>
        <w:tabs>
          <w:tab w:val="clear" w:pos="2160"/>
          <w:tab w:val="num" w:pos="851"/>
        </w:tabs>
        <w:spacing w:line="240" w:lineRule="auto"/>
        <w:ind w:left="426" w:hanging="426"/>
        <w:rPr>
          <w:rFonts w:ascii="Arial Narrow" w:hAnsi="Arial Narrow" w:cs="Calibri"/>
        </w:rPr>
      </w:pPr>
      <w:proofErr w:type="gramStart"/>
      <w:r w:rsidRPr="001C559D">
        <w:rPr>
          <w:rFonts w:ascii="Arial Narrow" w:hAnsi="Arial Narrow" w:cs="Calibri"/>
        </w:rPr>
        <w:t>vise</w:t>
      </w:r>
      <w:proofErr w:type="gramEnd"/>
      <w:r w:rsidRPr="001C559D">
        <w:rPr>
          <w:rFonts w:ascii="Arial Narrow" w:hAnsi="Arial Narrow" w:cs="Calibri"/>
        </w:rPr>
        <w:t xml:space="preserve"> généralement à </w:t>
      </w:r>
      <w:r w:rsidRPr="001C559D">
        <w:rPr>
          <w:rFonts w:ascii="Arial Narrow" w:hAnsi="Arial Narrow" w:cs="Calibri"/>
          <w:b/>
        </w:rPr>
        <w:t>résoudre un problème d’intérêt général</w:t>
      </w:r>
      <w:r w:rsidRPr="001C559D">
        <w:rPr>
          <w:rFonts w:ascii="Arial Narrow" w:hAnsi="Arial Narrow" w:cs="Calibri"/>
        </w:rPr>
        <w:t>, c’est-à-dire qui intéresse l’ensemble de la population</w:t>
      </w:r>
      <w:r w:rsidRPr="001C559D">
        <w:rPr>
          <w:rFonts w:ascii="Arial" w:hAnsi="Arial" w:cs="Arial"/>
        </w:rPr>
        <w:t> </w:t>
      </w:r>
      <w:r w:rsidRPr="001C559D">
        <w:rPr>
          <w:rFonts w:ascii="Arial Narrow" w:hAnsi="Arial Narrow" w:cs="Calibri"/>
        </w:rPr>
        <w:t>;</w:t>
      </w:r>
    </w:p>
    <w:p w14:paraId="651DD944" w14:textId="77777777" w:rsidR="000F768A" w:rsidRPr="001C559D" w:rsidRDefault="000F768A" w:rsidP="000F768A">
      <w:pPr>
        <w:numPr>
          <w:ilvl w:val="0"/>
          <w:numId w:val="15"/>
        </w:numPr>
        <w:tabs>
          <w:tab w:val="clear" w:pos="2160"/>
          <w:tab w:val="num" w:pos="426"/>
          <w:tab w:val="num" w:pos="851"/>
        </w:tabs>
        <w:spacing w:line="240" w:lineRule="auto"/>
        <w:ind w:left="426" w:hanging="426"/>
        <w:rPr>
          <w:rFonts w:ascii="Arial Narrow" w:hAnsi="Arial Narrow" w:cs="Calibri"/>
        </w:rPr>
      </w:pPr>
      <w:proofErr w:type="gramStart"/>
      <w:r w:rsidRPr="001C559D">
        <w:rPr>
          <w:rFonts w:ascii="Arial Narrow" w:hAnsi="Arial Narrow" w:cs="Calibri"/>
        </w:rPr>
        <w:t>établit</w:t>
      </w:r>
      <w:proofErr w:type="gramEnd"/>
      <w:r w:rsidRPr="001C559D">
        <w:rPr>
          <w:rFonts w:ascii="Arial Narrow" w:hAnsi="Arial Narrow" w:cs="Calibri"/>
        </w:rPr>
        <w:t xml:space="preserve"> des </w:t>
      </w:r>
      <w:r w:rsidRPr="001C559D">
        <w:rPr>
          <w:rFonts w:ascii="Arial Narrow" w:hAnsi="Arial Narrow" w:cs="Calibri"/>
          <w:b/>
        </w:rPr>
        <w:t>normes de comportement</w:t>
      </w:r>
      <w:r w:rsidRPr="001C559D">
        <w:rPr>
          <w:rFonts w:ascii="Arial Narrow" w:hAnsi="Arial Narrow" w:cs="Calibri"/>
        </w:rPr>
        <w:t xml:space="preserve"> que tous doivent respecter</w:t>
      </w:r>
      <w:r w:rsidRPr="001C559D">
        <w:rPr>
          <w:rFonts w:ascii="Arial" w:hAnsi="Arial" w:cs="Arial"/>
        </w:rPr>
        <w:t> </w:t>
      </w:r>
      <w:r w:rsidRPr="001C559D">
        <w:rPr>
          <w:rFonts w:ascii="Arial Narrow" w:hAnsi="Arial Narrow" w:cs="Calibri"/>
        </w:rPr>
        <w:t>;</w:t>
      </w:r>
    </w:p>
    <w:p w14:paraId="4524FB7E" w14:textId="77777777" w:rsidR="000F768A" w:rsidRPr="001C559D" w:rsidRDefault="000F768A" w:rsidP="000F768A">
      <w:pPr>
        <w:numPr>
          <w:ilvl w:val="0"/>
          <w:numId w:val="15"/>
        </w:numPr>
        <w:tabs>
          <w:tab w:val="clear" w:pos="2160"/>
          <w:tab w:val="num" w:pos="426"/>
          <w:tab w:val="num" w:pos="851"/>
        </w:tabs>
        <w:spacing w:line="240" w:lineRule="auto"/>
        <w:ind w:left="426" w:hanging="426"/>
        <w:rPr>
          <w:rFonts w:ascii="Arial Narrow" w:hAnsi="Arial Narrow" w:cs="Calibri"/>
        </w:rPr>
      </w:pPr>
      <w:proofErr w:type="gramStart"/>
      <w:r w:rsidRPr="001C559D">
        <w:rPr>
          <w:rFonts w:ascii="Arial Narrow" w:hAnsi="Arial Narrow" w:cs="Calibri"/>
        </w:rPr>
        <w:t>prévoit</w:t>
      </w:r>
      <w:proofErr w:type="gramEnd"/>
      <w:r w:rsidRPr="001C559D">
        <w:rPr>
          <w:rFonts w:ascii="Arial Narrow" w:hAnsi="Arial Narrow" w:cs="Calibri"/>
        </w:rPr>
        <w:t xml:space="preserve"> un </w:t>
      </w:r>
      <w:r w:rsidRPr="001C559D">
        <w:rPr>
          <w:rFonts w:ascii="Arial Narrow" w:hAnsi="Arial Narrow" w:cs="Calibri"/>
          <w:b/>
        </w:rPr>
        <w:t>mécanisme de suivi, des contraintes, des peines ou des mesures d’incitation</w:t>
      </w:r>
      <w:r w:rsidRPr="001C559D">
        <w:rPr>
          <w:rFonts w:ascii="Arial Narrow" w:hAnsi="Arial Narrow" w:cs="Calibri"/>
        </w:rPr>
        <w:t xml:space="preserve"> pour que soient adoptés les comportements énoncés dans la loi.</w:t>
      </w:r>
    </w:p>
    <w:p w14:paraId="36D0D8EE" w14:textId="77777777" w:rsidR="000F768A" w:rsidRPr="001C559D" w:rsidRDefault="000F768A" w:rsidP="000F768A">
      <w:pPr>
        <w:spacing w:line="240" w:lineRule="auto"/>
        <w:rPr>
          <w:rFonts w:ascii="Arial Narrow" w:hAnsi="Arial Narrow" w:cs="Calibri"/>
        </w:rPr>
      </w:pPr>
    </w:p>
    <w:p w14:paraId="67DC4BC9" w14:textId="77777777" w:rsidR="00323B3E" w:rsidRPr="001C559D" w:rsidRDefault="00323B3E" w:rsidP="00323B3E">
      <w:pPr>
        <w:pStyle w:val="Texteniveau1"/>
        <w:spacing w:after="0" w:line="240" w:lineRule="auto"/>
        <w:ind w:left="0"/>
        <w:jc w:val="both"/>
        <w:rPr>
          <w:rFonts w:ascii="Arial Narrow" w:hAnsi="Arial Narrow" w:cs="Calibri"/>
          <w:color w:val="auto"/>
          <w:sz w:val="24"/>
        </w:rPr>
      </w:pPr>
      <w:r w:rsidRPr="001C559D">
        <w:rPr>
          <w:rFonts w:ascii="Arial Narrow" w:hAnsi="Arial Narrow" w:cs="Calibri"/>
          <w:color w:val="auto"/>
          <w:sz w:val="24"/>
        </w:rPr>
        <w:t>Les députés sont des femmes et des hommes élus par les citoyens pour :</w:t>
      </w:r>
    </w:p>
    <w:p w14:paraId="095454A2" w14:textId="77777777" w:rsidR="00323B3E" w:rsidRPr="001C559D" w:rsidRDefault="00323B3E" w:rsidP="00323B3E">
      <w:pPr>
        <w:pStyle w:val="Texteniveau1"/>
        <w:spacing w:after="0" w:line="240" w:lineRule="auto"/>
        <w:ind w:left="0"/>
        <w:jc w:val="both"/>
        <w:rPr>
          <w:rFonts w:ascii="Arial Narrow" w:hAnsi="Arial Narrow" w:cs="Calibri"/>
          <w:color w:val="auto"/>
          <w:sz w:val="24"/>
        </w:rPr>
      </w:pPr>
    </w:p>
    <w:p w14:paraId="033F92F0" w14:textId="77777777" w:rsidR="00323B3E" w:rsidRPr="001C559D" w:rsidRDefault="00323B3E" w:rsidP="00323B3E">
      <w:pPr>
        <w:numPr>
          <w:ilvl w:val="0"/>
          <w:numId w:val="15"/>
        </w:numPr>
        <w:tabs>
          <w:tab w:val="clear" w:pos="2160"/>
          <w:tab w:val="num" w:pos="426"/>
        </w:tabs>
        <w:spacing w:line="240" w:lineRule="auto"/>
        <w:ind w:left="426" w:hanging="426"/>
        <w:rPr>
          <w:rFonts w:ascii="Arial Narrow" w:hAnsi="Arial Narrow" w:cs="Calibri"/>
        </w:rPr>
      </w:pPr>
      <w:proofErr w:type="gramStart"/>
      <w:r w:rsidRPr="001C559D">
        <w:rPr>
          <w:rFonts w:ascii="Arial Narrow" w:hAnsi="Arial Narrow" w:cs="Calibri"/>
        </w:rPr>
        <w:t>faire</w:t>
      </w:r>
      <w:proofErr w:type="gramEnd"/>
      <w:r w:rsidRPr="001C559D">
        <w:rPr>
          <w:rFonts w:ascii="Arial Narrow" w:hAnsi="Arial Narrow" w:cs="Calibri"/>
        </w:rPr>
        <w:t xml:space="preserve"> les lois nécessaires à la bonne marche de la société (</w:t>
      </w:r>
      <w:r w:rsidRPr="001C559D">
        <w:rPr>
          <w:rFonts w:ascii="Arial Narrow" w:hAnsi="Arial Narrow" w:cs="Calibri"/>
          <w:b/>
        </w:rPr>
        <w:t>législateurs</w:t>
      </w:r>
      <w:r w:rsidRPr="001C559D">
        <w:rPr>
          <w:rFonts w:ascii="Arial Narrow" w:hAnsi="Arial Narrow" w:cs="Calibri"/>
        </w:rPr>
        <w:t>)</w:t>
      </w:r>
      <w:r w:rsidRPr="001C559D">
        <w:rPr>
          <w:rFonts w:ascii="Arial" w:hAnsi="Arial" w:cs="Arial"/>
        </w:rPr>
        <w:t> </w:t>
      </w:r>
      <w:r w:rsidRPr="001C559D">
        <w:rPr>
          <w:rFonts w:ascii="Arial Narrow" w:hAnsi="Arial Narrow" w:cs="Calibri"/>
        </w:rPr>
        <w:t>;</w:t>
      </w:r>
    </w:p>
    <w:p w14:paraId="38F4AAA0" w14:textId="77777777" w:rsidR="00323B3E" w:rsidRPr="001C559D" w:rsidRDefault="00323B3E" w:rsidP="00323B3E">
      <w:pPr>
        <w:numPr>
          <w:ilvl w:val="0"/>
          <w:numId w:val="15"/>
        </w:numPr>
        <w:tabs>
          <w:tab w:val="clear" w:pos="2160"/>
          <w:tab w:val="num" w:pos="426"/>
        </w:tabs>
        <w:spacing w:line="240" w:lineRule="auto"/>
        <w:ind w:left="426" w:hanging="426"/>
        <w:rPr>
          <w:rFonts w:ascii="Arial Narrow" w:hAnsi="Arial Narrow" w:cs="Calibri"/>
        </w:rPr>
      </w:pPr>
      <w:proofErr w:type="gramStart"/>
      <w:r w:rsidRPr="001C559D">
        <w:rPr>
          <w:rFonts w:ascii="Arial Narrow" w:hAnsi="Arial Narrow" w:cs="Calibri"/>
        </w:rPr>
        <w:t>contrôler</w:t>
      </w:r>
      <w:proofErr w:type="gramEnd"/>
      <w:r w:rsidRPr="001C559D">
        <w:rPr>
          <w:rFonts w:ascii="Arial Narrow" w:hAnsi="Arial Narrow" w:cs="Calibri"/>
        </w:rPr>
        <w:t xml:space="preserve"> les actions du gouvernement (</w:t>
      </w:r>
      <w:r w:rsidRPr="001C559D">
        <w:rPr>
          <w:rFonts w:ascii="Arial Narrow" w:hAnsi="Arial Narrow" w:cs="Calibri"/>
          <w:b/>
        </w:rPr>
        <w:t>contrôleurs</w:t>
      </w:r>
      <w:r w:rsidRPr="001C559D">
        <w:rPr>
          <w:rFonts w:ascii="Arial Narrow" w:hAnsi="Arial Narrow" w:cs="Calibri"/>
        </w:rPr>
        <w:t>)</w:t>
      </w:r>
      <w:r w:rsidRPr="001C559D">
        <w:rPr>
          <w:rFonts w:ascii="Arial" w:hAnsi="Arial" w:cs="Arial"/>
        </w:rPr>
        <w:t> </w:t>
      </w:r>
      <w:r w:rsidRPr="001C559D">
        <w:rPr>
          <w:rFonts w:ascii="Arial Narrow" w:hAnsi="Arial Narrow" w:cs="Calibri"/>
        </w:rPr>
        <w:t>;</w:t>
      </w:r>
    </w:p>
    <w:p w14:paraId="1D4280C4" w14:textId="77777777" w:rsidR="00323B3E" w:rsidRPr="001C559D" w:rsidRDefault="00323B3E" w:rsidP="00323B3E">
      <w:pPr>
        <w:numPr>
          <w:ilvl w:val="0"/>
          <w:numId w:val="15"/>
        </w:numPr>
        <w:tabs>
          <w:tab w:val="clear" w:pos="2160"/>
          <w:tab w:val="num" w:pos="426"/>
        </w:tabs>
        <w:spacing w:line="240" w:lineRule="auto"/>
        <w:ind w:left="426" w:hanging="426"/>
        <w:rPr>
          <w:rFonts w:ascii="Arial Narrow" w:hAnsi="Arial Narrow" w:cs="Calibri"/>
        </w:rPr>
      </w:pPr>
      <w:proofErr w:type="gramStart"/>
      <w:r w:rsidRPr="001C559D">
        <w:rPr>
          <w:rFonts w:ascii="Arial Narrow" w:hAnsi="Arial Narrow" w:cs="Calibri"/>
        </w:rPr>
        <w:t>les</w:t>
      </w:r>
      <w:proofErr w:type="gramEnd"/>
      <w:r w:rsidRPr="001C559D">
        <w:rPr>
          <w:rFonts w:ascii="Arial Narrow" w:hAnsi="Arial Narrow" w:cs="Calibri"/>
        </w:rPr>
        <w:t xml:space="preserve"> représenter (</w:t>
      </w:r>
      <w:r w:rsidRPr="001C559D">
        <w:rPr>
          <w:rFonts w:ascii="Arial Narrow" w:hAnsi="Arial Narrow" w:cs="Calibri"/>
          <w:b/>
        </w:rPr>
        <w:t>intermédiaires</w:t>
      </w:r>
      <w:r w:rsidRPr="001C559D">
        <w:rPr>
          <w:rFonts w:ascii="Arial Narrow" w:hAnsi="Arial Narrow" w:cs="Calibri"/>
        </w:rPr>
        <w:t>).</w:t>
      </w:r>
    </w:p>
    <w:p w14:paraId="1B529202" w14:textId="77777777" w:rsidR="00323B3E" w:rsidRPr="001C559D" w:rsidRDefault="00323B3E" w:rsidP="00323B3E">
      <w:pPr>
        <w:spacing w:line="240" w:lineRule="auto"/>
        <w:rPr>
          <w:rFonts w:ascii="Arial Narrow" w:hAnsi="Arial Narrow" w:cs="Calibri"/>
        </w:rPr>
      </w:pPr>
    </w:p>
    <w:p w14:paraId="49B8100C" w14:textId="77777777" w:rsidR="00323B3E" w:rsidRPr="001C559D" w:rsidRDefault="00323B3E" w:rsidP="00323B3E">
      <w:pPr>
        <w:spacing w:line="240" w:lineRule="auto"/>
        <w:rPr>
          <w:rFonts w:ascii="Arial Narrow" w:hAnsi="Arial Narrow" w:cs="Calibri"/>
        </w:rPr>
      </w:pPr>
      <w:r w:rsidRPr="001C559D">
        <w:rPr>
          <w:rFonts w:ascii="Arial Narrow" w:hAnsi="Arial Narrow" w:cs="Calibri"/>
        </w:rPr>
        <w:t>Les mots entre parenthèses indiquent les trois principaux rôles des députés.</w:t>
      </w:r>
    </w:p>
    <w:p w14:paraId="6B5CF2D2" w14:textId="77777777" w:rsidR="00323B3E" w:rsidRPr="001C559D" w:rsidRDefault="00323B3E" w:rsidP="000F768A">
      <w:pPr>
        <w:spacing w:line="240" w:lineRule="auto"/>
        <w:rPr>
          <w:rFonts w:ascii="Arial Narrow" w:hAnsi="Arial Narrow" w:cs="Calibri"/>
        </w:rPr>
      </w:pPr>
    </w:p>
    <w:p w14:paraId="216C4350" w14:textId="77777777" w:rsidR="008A46C0" w:rsidRPr="001C559D" w:rsidRDefault="008A46C0" w:rsidP="008A46C0">
      <w:pPr>
        <w:spacing w:line="240" w:lineRule="auto"/>
        <w:rPr>
          <w:rFonts w:ascii="Arial Narrow" w:hAnsi="Arial Narrow" w:cs="Calibri"/>
          <w:b/>
        </w:rPr>
      </w:pPr>
      <w:r w:rsidRPr="001C559D">
        <w:rPr>
          <w:rFonts w:ascii="Arial Narrow" w:hAnsi="Arial Narrow" w:cs="Calibri"/>
          <w:b/>
        </w:rPr>
        <w:t>Des enjeux importants et de grandes questions qui concernent les Québécois de tous les âges ont été et sont débattus à l’Assemblée nationale, par exemple :</w:t>
      </w:r>
    </w:p>
    <w:p w14:paraId="515F1D1E" w14:textId="77777777" w:rsidR="008A46C0" w:rsidRPr="001C559D" w:rsidRDefault="008A46C0" w:rsidP="008A46C0">
      <w:pPr>
        <w:spacing w:line="240" w:lineRule="auto"/>
        <w:rPr>
          <w:rFonts w:ascii="Arial Narrow" w:hAnsi="Arial Narrow" w:cs="Calibri"/>
        </w:rPr>
      </w:pPr>
    </w:p>
    <w:p w14:paraId="48ECE58F"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1943</w:t>
      </w:r>
      <w:r w:rsidRPr="001C559D">
        <w:rPr>
          <w:rFonts w:ascii="Arial Narrow" w:hAnsi="Arial Narrow" w:cs="Calibri"/>
        </w:rPr>
        <w:tab/>
        <w:t>Loi concernant la fréquentation scolaire obligatoire</w:t>
      </w:r>
    </w:p>
    <w:p w14:paraId="432F7ABD"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1964</w:t>
      </w:r>
      <w:r w:rsidRPr="001C559D">
        <w:rPr>
          <w:rFonts w:ascii="Arial Narrow" w:hAnsi="Arial Narrow" w:cs="Calibri"/>
        </w:rPr>
        <w:tab/>
        <w:t>Loi créant un ministère de l’Éducation</w:t>
      </w:r>
    </w:p>
    <w:p w14:paraId="0F846BB2"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1966</w:t>
      </w:r>
      <w:r w:rsidRPr="001C559D">
        <w:rPr>
          <w:rFonts w:ascii="Arial Narrow" w:hAnsi="Arial Narrow" w:cs="Calibri"/>
        </w:rPr>
        <w:tab/>
        <w:t>Loi sur les prêts et bourses aux étudiants</w:t>
      </w:r>
    </w:p>
    <w:p w14:paraId="662446A1"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1980</w:t>
      </w:r>
      <w:r w:rsidRPr="001C559D">
        <w:rPr>
          <w:rFonts w:ascii="Arial Narrow" w:hAnsi="Arial Narrow" w:cs="Calibri"/>
        </w:rPr>
        <w:tab/>
        <w:t>Loi sur les normes du travail</w:t>
      </w:r>
    </w:p>
    <w:p w14:paraId="2AB1EB95"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2001</w:t>
      </w:r>
      <w:r w:rsidRPr="001C559D">
        <w:rPr>
          <w:rFonts w:ascii="Arial Narrow" w:hAnsi="Arial Narrow" w:cs="Calibri"/>
        </w:rPr>
        <w:tab/>
        <w:t>Loi sur l’assurance parentale</w:t>
      </w:r>
    </w:p>
    <w:p w14:paraId="06A777FE"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2007</w:t>
      </w:r>
      <w:r w:rsidRPr="001C559D">
        <w:rPr>
          <w:rFonts w:ascii="Arial Narrow" w:hAnsi="Arial Narrow" w:cs="Calibri"/>
        </w:rPr>
        <w:tab/>
        <w:t>Loi modifiant le code de la sécurité routière</w:t>
      </w:r>
      <w:bookmarkStart w:id="12" w:name="_Toc207642548"/>
      <w:bookmarkStart w:id="13" w:name="_Toc207643241"/>
    </w:p>
    <w:p w14:paraId="61B2FBFA"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2012</w:t>
      </w:r>
      <w:r w:rsidRPr="001C559D">
        <w:rPr>
          <w:rFonts w:ascii="Arial Narrow" w:hAnsi="Arial Narrow" w:cs="Calibri"/>
        </w:rPr>
        <w:tab/>
        <w:t>Loi visant à prévenir et à combattre l’intimidation et la violence à l’école</w:t>
      </w:r>
    </w:p>
    <w:p w14:paraId="2A798235"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2014</w:t>
      </w:r>
      <w:r w:rsidRPr="001C559D">
        <w:rPr>
          <w:rFonts w:ascii="Arial Narrow" w:hAnsi="Arial Narrow" w:cs="Calibri"/>
        </w:rPr>
        <w:tab/>
        <w:t>Loi concernant les soins de fin de vie</w:t>
      </w:r>
    </w:p>
    <w:p w14:paraId="128503AC" w14:textId="77777777" w:rsidR="008A46C0" w:rsidRPr="001C559D" w:rsidRDefault="008A46C0" w:rsidP="008A46C0">
      <w:pPr>
        <w:spacing w:line="240" w:lineRule="auto"/>
        <w:rPr>
          <w:rFonts w:ascii="Arial Narrow" w:hAnsi="Arial Narrow"/>
        </w:rPr>
      </w:pPr>
    </w:p>
    <w:p w14:paraId="2B884252" w14:textId="77777777" w:rsidR="00AC52E5" w:rsidRDefault="00AC52E5" w:rsidP="008A46C0">
      <w:pPr>
        <w:pStyle w:val="Titre2"/>
        <w:spacing w:before="0"/>
        <w:rPr>
          <w:rFonts w:ascii="Arial Narrow" w:hAnsi="Arial Narrow"/>
          <w:sz w:val="32"/>
          <w:szCs w:val="32"/>
        </w:rPr>
      </w:pPr>
      <w:bookmarkStart w:id="14" w:name="_Toc457390393"/>
      <w:bookmarkStart w:id="15" w:name="_Toc457390541"/>
      <w:bookmarkStart w:id="16" w:name="_Toc457392704"/>
      <w:bookmarkStart w:id="17" w:name="_Toc457467541"/>
      <w:bookmarkStart w:id="18" w:name="_Toc333411949"/>
      <w:r>
        <w:rPr>
          <w:rFonts w:ascii="Arial Narrow" w:hAnsi="Arial Narrow"/>
          <w:sz w:val="32"/>
          <w:szCs w:val="32"/>
        </w:rPr>
        <w:br w:type="page"/>
      </w:r>
    </w:p>
    <w:p w14:paraId="13EA9DDA" w14:textId="17CFF0BA" w:rsidR="008A46C0" w:rsidRPr="001C559D" w:rsidRDefault="003E75CE" w:rsidP="008A46C0">
      <w:pPr>
        <w:pStyle w:val="Titre2"/>
        <w:spacing w:before="0"/>
        <w:rPr>
          <w:rFonts w:ascii="Arial Narrow" w:hAnsi="Arial Narrow"/>
          <w:b w:val="0"/>
          <w:caps w:val="0"/>
          <w:smallCaps/>
          <w:sz w:val="32"/>
          <w:szCs w:val="32"/>
        </w:rPr>
      </w:pPr>
      <w:r>
        <w:rPr>
          <w:rFonts w:ascii="Arial Narrow" w:hAnsi="Arial Narrow"/>
          <w:b w:val="0"/>
          <w:bCs/>
          <w:noProof/>
          <w:sz w:val="28"/>
          <w:szCs w:val="28"/>
        </w:rPr>
        <w:lastRenderedPageBreak/>
        <mc:AlternateContent>
          <mc:Choice Requires="wps">
            <w:drawing>
              <wp:anchor distT="0" distB="0" distL="114300" distR="114300" simplePos="0" relativeHeight="251659265" behindDoc="1" locked="0" layoutInCell="1" allowOverlap="1" wp14:anchorId="17D43B54" wp14:editId="5B113A1E">
                <wp:simplePos x="0" y="0"/>
                <wp:positionH relativeFrom="column">
                  <wp:posOffset>3895725</wp:posOffset>
                </wp:positionH>
                <wp:positionV relativeFrom="paragraph">
                  <wp:posOffset>0</wp:posOffset>
                </wp:positionV>
                <wp:extent cx="2362200" cy="1504950"/>
                <wp:effectExtent l="0" t="0" r="19050" b="19050"/>
                <wp:wrapTight wrapText="bothSides">
                  <wp:wrapPolygon edited="0">
                    <wp:start x="0" y="0"/>
                    <wp:lineTo x="0" y="21600"/>
                    <wp:lineTo x="21600" y="21600"/>
                    <wp:lineTo x="2160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2362200" cy="1504950"/>
                        </a:xfrm>
                        <a:prstGeom prst="rect">
                          <a:avLst/>
                        </a:prstGeom>
                        <a:solidFill>
                          <a:schemeClr val="lt1"/>
                        </a:solidFill>
                        <a:ln w="15875">
                          <a:solidFill>
                            <a:prstClr val="black"/>
                          </a:solidFill>
                          <a:prstDash val="lgDashDotDot"/>
                          <a:extLst>
                            <a:ext uri="{C807C97D-BFC1-408E-A445-0C87EB9F89A2}">
                              <ask:lineSketchStyleProps xmlns:ask="http://schemas.microsoft.com/office/drawing/2018/sketchyshapes" sd="1219033472">
                                <a:custGeom>
                                  <a:avLst/>
                                  <a:gdLst>
                                    <a:gd name="connsiteX0" fmla="*/ 0 w 2362200"/>
                                    <a:gd name="connsiteY0" fmla="*/ 0 h 1504950"/>
                                    <a:gd name="connsiteX1" fmla="*/ 637794 w 2362200"/>
                                    <a:gd name="connsiteY1" fmla="*/ 0 h 1504950"/>
                                    <a:gd name="connsiteX2" fmla="*/ 1251966 w 2362200"/>
                                    <a:gd name="connsiteY2" fmla="*/ 0 h 1504950"/>
                                    <a:gd name="connsiteX3" fmla="*/ 2362200 w 2362200"/>
                                    <a:gd name="connsiteY3" fmla="*/ 0 h 1504950"/>
                                    <a:gd name="connsiteX4" fmla="*/ 2362200 w 2362200"/>
                                    <a:gd name="connsiteY4" fmla="*/ 456502 h 1504950"/>
                                    <a:gd name="connsiteX5" fmla="*/ 2362200 w 2362200"/>
                                    <a:gd name="connsiteY5" fmla="*/ 988251 h 1504950"/>
                                    <a:gd name="connsiteX6" fmla="*/ 2362200 w 2362200"/>
                                    <a:gd name="connsiteY6" fmla="*/ 1504950 h 1504950"/>
                                    <a:gd name="connsiteX7" fmla="*/ 1818894 w 2362200"/>
                                    <a:gd name="connsiteY7" fmla="*/ 1504950 h 1504950"/>
                                    <a:gd name="connsiteX8" fmla="*/ 1251966 w 2362200"/>
                                    <a:gd name="connsiteY8" fmla="*/ 1504950 h 1504950"/>
                                    <a:gd name="connsiteX9" fmla="*/ 732282 w 2362200"/>
                                    <a:gd name="connsiteY9" fmla="*/ 1504950 h 1504950"/>
                                    <a:gd name="connsiteX10" fmla="*/ 0 w 2362200"/>
                                    <a:gd name="connsiteY10" fmla="*/ 1504950 h 1504950"/>
                                    <a:gd name="connsiteX11" fmla="*/ 0 w 2362200"/>
                                    <a:gd name="connsiteY11" fmla="*/ 988251 h 1504950"/>
                                    <a:gd name="connsiteX12" fmla="*/ 0 w 2362200"/>
                                    <a:gd name="connsiteY12" fmla="*/ 531749 h 1504950"/>
                                    <a:gd name="connsiteX13" fmla="*/ 0 w 2362200"/>
                                    <a:gd name="connsiteY13" fmla="*/ 0 h 150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362200" h="1504950" fill="none" extrusionOk="0">
                                      <a:moveTo>
                                        <a:pt x="0" y="0"/>
                                      </a:moveTo>
                                      <a:cubicBezTo>
                                        <a:pt x="243929" y="-72745"/>
                                        <a:pt x="472945" y="67179"/>
                                        <a:pt x="637794" y="0"/>
                                      </a:cubicBezTo>
                                      <a:cubicBezTo>
                                        <a:pt x="802643" y="-67179"/>
                                        <a:pt x="995055" y="49716"/>
                                        <a:pt x="1251966" y="0"/>
                                      </a:cubicBezTo>
                                      <a:cubicBezTo>
                                        <a:pt x="1508877" y="-49716"/>
                                        <a:pt x="2048331" y="53169"/>
                                        <a:pt x="2362200" y="0"/>
                                      </a:cubicBezTo>
                                      <a:cubicBezTo>
                                        <a:pt x="2362791" y="222390"/>
                                        <a:pt x="2349622" y="285327"/>
                                        <a:pt x="2362200" y="456502"/>
                                      </a:cubicBezTo>
                                      <a:cubicBezTo>
                                        <a:pt x="2374778" y="627677"/>
                                        <a:pt x="2304637" y="742613"/>
                                        <a:pt x="2362200" y="988251"/>
                                      </a:cubicBezTo>
                                      <a:cubicBezTo>
                                        <a:pt x="2419763" y="1233889"/>
                                        <a:pt x="2341875" y="1364219"/>
                                        <a:pt x="2362200" y="1504950"/>
                                      </a:cubicBezTo>
                                      <a:cubicBezTo>
                                        <a:pt x="2193410" y="1564220"/>
                                        <a:pt x="2009360" y="1440313"/>
                                        <a:pt x="1818894" y="1504950"/>
                                      </a:cubicBezTo>
                                      <a:cubicBezTo>
                                        <a:pt x="1628428" y="1569587"/>
                                        <a:pt x="1378408" y="1468154"/>
                                        <a:pt x="1251966" y="1504950"/>
                                      </a:cubicBezTo>
                                      <a:cubicBezTo>
                                        <a:pt x="1125524" y="1541746"/>
                                        <a:pt x="906499" y="1456716"/>
                                        <a:pt x="732282" y="1504950"/>
                                      </a:cubicBezTo>
                                      <a:cubicBezTo>
                                        <a:pt x="558065" y="1553184"/>
                                        <a:pt x="295271" y="1449100"/>
                                        <a:pt x="0" y="1504950"/>
                                      </a:cubicBezTo>
                                      <a:cubicBezTo>
                                        <a:pt x="-60177" y="1394220"/>
                                        <a:pt x="21392" y="1207452"/>
                                        <a:pt x="0" y="988251"/>
                                      </a:cubicBezTo>
                                      <a:cubicBezTo>
                                        <a:pt x="-21392" y="769050"/>
                                        <a:pt x="35537" y="743374"/>
                                        <a:pt x="0" y="531749"/>
                                      </a:cubicBezTo>
                                      <a:cubicBezTo>
                                        <a:pt x="-35537" y="320124"/>
                                        <a:pt x="30604" y="109736"/>
                                        <a:pt x="0" y="0"/>
                                      </a:cubicBezTo>
                                      <a:close/>
                                    </a:path>
                                    <a:path w="2362200" h="1504950" stroke="0" extrusionOk="0">
                                      <a:moveTo>
                                        <a:pt x="0" y="0"/>
                                      </a:moveTo>
                                      <a:cubicBezTo>
                                        <a:pt x="159552" y="-64548"/>
                                        <a:pt x="323985" y="44195"/>
                                        <a:pt x="566928" y="0"/>
                                      </a:cubicBezTo>
                                      <a:cubicBezTo>
                                        <a:pt x="809871" y="-44195"/>
                                        <a:pt x="936027" y="54483"/>
                                        <a:pt x="1086612" y="0"/>
                                      </a:cubicBezTo>
                                      <a:cubicBezTo>
                                        <a:pt x="1237197" y="-54483"/>
                                        <a:pt x="1407309" y="8471"/>
                                        <a:pt x="1724406" y="0"/>
                                      </a:cubicBezTo>
                                      <a:cubicBezTo>
                                        <a:pt x="2041503" y="-8471"/>
                                        <a:pt x="2108286" y="51409"/>
                                        <a:pt x="2362200" y="0"/>
                                      </a:cubicBezTo>
                                      <a:cubicBezTo>
                                        <a:pt x="2382911" y="191764"/>
                                        <a:pt x="2348512" y="254495"/>
                                        <a:pt x="2362200" y="486600"/>
                                      </a:cubicBezTo>
                                      <a:cubicBezTo>
                                        <a:pt x="2375888" y="718705"/>
                                        <a:pt x="2341019" y="812535"/>
                                        <a:pt x="2362200" y="958151"/>
                                      </a:cubicBezTo>
                                      <a:cubicBezTo>
                                        <a:pt x="2383381" y="1103767"/>
                                        <a:pt x="2330183" y="1337385"/>
                                        <a:pt x="2362200" y="1504950"/>
                                      </a:cubicBezTo>
                                      <a:cubicBezTo>
                                        <a:pt x="2076123" y="1515829"/>
                                        <a:pt x="2039114" y="1458501"/>
                                        <a:pt x="1771650" y="1504950"/>
                                      </a:cubicBezTo>
                                      <a:cubicBezTo>
                                        <a:pt x="1504186" y="1551399"/>
                                        <a:pt x="1491409" y="1443106"/>
                                        <a:pt x="1251966" y="1504950"/>
                                      </a:cubicBezTo>
                                      <a:cubicBezTo>
                                        <a:pt x="1012523" y="1566794"/>
                                        <a:pt x="811076" y="1467808"/>
                                        <a:pt x="661416" y="1504950"/>
                                      </a:cubicBezTo>
                                      <a:cubicBezTo>
                                        <a:pt x="511756" y="1542092"/>
                                        <a:pt x="179026" y="1484916"/>
                                        <a:pt x="0" y="1504950"/>
                                      </a:cubicBezTo>
                                      <a:cubicBezTo>
                                        <a:pt x="-27734" y="1319694"/>
                                        <a:pt x="14649" y="1131655"/>
                                        <a:pt x="0" y="1018350"/>
                                      </a:cubicBezTo>
                                      <a:cubicBezTo>
                                        <a:pt x="-14649" y="905045"/>
                                        <a:pt x="28636" y="672598"/>
                                        <a:pt x="0" y="531749"/>
                                      </a:cubicBezTo>
                                      <a:cubicBezTo>
                                        <a:pt x="-28636" y="390900"/>
                                        <a:pt x="44802" y="134478"/>
                                        <a:pt x="0" y="0"/>
                                      </a:cubicBezTo>
                                      <a:close/>
                                    </a:path>
                                  </a:pathLst>
                                </a:custGeom>
                                <ask:type>
                                  <ask:lineSketchNone/>
                                </ask:type>
                              </ask:lineSketchStyleProps>
                            </a:ext>
                          </a:extLst>
                        </a:ln>
                      </wps:spPr>
                      <wps:txbx>
                        <w:txbxContent>
                          <w:p w14:paraId="1C77998C" w14:textId="0AC2EF8B" w:rsidR="0034423A" w:rsidRPr="00934D7B" w:rsidRDefault="0034423A" w:rsidP="00595645">
                            <w:pPr>
                              <w:spacing w:line="240" w:lineRule="auto"/>
                              <w:jc w:val="center"/>
                              <w:rPr>
                                <w:rFonts w:ascii="Arial Narrow" w:hAnsi="Arial Narrow" w:cs="Calibri"/>
                                <w:b/>
                                <w:bCs/>
                                <w:sz w:val="20"/>
                                <w:szCs w:val="20"/>
                                <w:u w:val="single"/>
                              </w:rPr>
                            </w:pPr>
                            <w:r w:rsidRPr="00934D7B">
                              <w:rPr>
                                <w:rFonts w:ascii="Arial Narrow" w:hAnsi="Arial Narrow" w:cs="Calibri"/>
                                <w:b/>
                                <w:bCs/>
                                <w:sz w:val="20"/>
                                <w:szCs w:val="20"/>
                                <w:u w:val="single"/>
                              </w:rPr>
                              <w:t>Note importante</w:t>
                            </w:r>
                          </w:p>
                          <w:p w14:paraId="43D7E279" w14:textId="00CF837B" w:rsidR="0034423A" w:rsidRPr="00934D7B" w:rsidRDefault="0034423A" w:rsidP="00821071">
                            <w:pPr>
                              <w:spacing w:line="240" w:lineRule="auto"/>
                              <w:jc w:val="center"/>
                              <w:rPr>
                                <w:rFonts w:ascii="Arial Narrow" w:hAnsi="Arial Narrow" w:cs="Calibri"/>
                                <w:b/>
                                <w:bCs/>
                                <w:i/>
                                <w:iCs/>
                                <w:sz w:val="20"/>
                                <w:szCs w:val="20"/>
                              </w:rPr>
                            </w:pPr>
                            <w:r w:rsidRPr="00934D7B">
                              <w:rPr>
                                <w:rFonts w:ascii="Arial Narrow" w:hAnsi="Arial Narrow" w:cs="Calibri"/>
                                <w:b/>
                                <w:bCs/>
                                <w:i/>
                                <w:iCs/>
                                <w:sz w:val="20"/>
                                <w:szCs w:val="20"/>
                              </w:rPr>
                              <w:t>Les thèmes suivants ne peuvent faire l’objet d’un projet de loi dans le cadre des activités éducatives de l’Assemblée nationale</w:t>
                            </w:r>
                            <w:r w:rsidR="00595645" w:rsidRPr="00934D7B">
                              <w:rPr>
                                <w:rFonts w:ascii="Arial Narrow" w:hAnsi="Arial Narrow" w:cs="Calibri"/>
                                <w:b/>
                                <w:bCs/>
                                <w:i/>
                                <w:iCs/>
                                <w:sz w:val="20"/>
                                <w:szCs w:val="20"/>
                              </w:rPr>
                              <w:t> :</w:t>
                            </w:r>
                          </w:p>
                          <w:p w14:paraId="4C181B6A" w14:textId="77777777"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cs="Calibri"/>
                                <w:sz w:val="20"/>
                                <w:szCs w:val="20"/>
                              </w:rPr>
                              <w:t>– Thèmes présentement à l’étude à l’Assemblée nationale</w:t>
                            </w:r>
                            <w:r w:rsidRPr="00934D7B">
                              <w:rPr>
                                <w:rFonts w:ascii="Arial" w:hAnsi="Arial" w:cs="Arial"/>
                                <w:sz w:val="20"/>
                                <w:szCs w:val="20"/>
                              </w:rPr>
                              <w:t> </w:t>
                            </w:r>
                            <w:r w:rsidRPr="00934D7B">
                              <w:rPr>
                                <w:rFonts w:ascii="Arial Narrow" w:hAnsi="Arial Narrow" w:cs="Calibri"/>
                                <w:sz w:val="20"/>
                                <w:szCs w:val="20"/>
                              </w:rPr>
                              <w:t>;</w:t>
                            </w:r>
                          </w:p>
                          <w:p w14:paraId="276B2F70" w14:textId="53E09B15"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sz w:val="20"/>
                                <w:szCs w:val="20"/>
                              </w:rPr>
                              <w:t xml:space="preserve">– </w:t>
                            </w:r>
                            <w:r w:rsidRPr="00934D7B">
                              <w:rPr>
                                <w:rFonts w:ascii="Arial Narrow" w:hAnsi="Arial Narrow" w:cs="Calibri"/>
                                <w:sz w:val="20"/>
                                <w:szCs w:val="20"/>
                              </w:rPr>
                              <w:t>Thèmes touchant la question nationale et constitutionnelle.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43B54" id="_x0000_t202" coordsize="21600,21600" o:spt="202" path="m,l,21600r21600,l21600,xe">
                <v:stroke joinstyle="miter"/>
                <v:path gradientshapeok="t" o:connecttype="rect"/>
              </v:shapetype>
              <v:shape id="Zone de texte 2" o:spid="_x0000_s1026" type="#_x0000_t202" style="position:absolute;left:0;text-align:left;margin-left:306.75pt;margin-top:0;width:186pt;height:11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" fillcolor="white [3201]" strokeweight="1.25pt">
                <v:stroke dashstyle="longDashDotDot"/>
                <v:textbox>
                  <w:txbxContent>
                    <w:p w14:paraId="1C77998C" w14:textId="0AC2EF8B" w:rsidR="0034423A" w:rsidRPr="00934D7B" w:rsidRDefault="0034423A" w:rsidP="00595645">
                      <w:pPr>
                        <w:spacing w:line="240" w:lineRule="auto"/>
                        <w:jc w:val="center"/>
                        <w:rPr>
                          <w:rFonts w:ascii="Arial Narrow" w:hAnsi="Arial Narrow" w:cs="Calibri"/>
                          <w:b/>
                          <w:bCs/>
                          <w:sz w:val="20"/>
                          <w:szCs w:val="20"/>
                          <w:u w:val="single"/>
                        </w:rPr>
                      </w:pPr>
                      <w:r w:rsidRPr="00934D7B">
                        <w:rPr>
                          <w:rFonts w:ascii="Arial Narrow" w:hAnsi="Arial Narrow" w:cs="Calibri"/>
                          <w:b/>
                          <w:bCs/>
                          <w:sz w:val="20"/>
                          <w:szCs w:val="20"/>
                          <w:u w:val="single"/>
                        </w:rPr>
                        <w:t>Note importante</w:t>
                      </w:r>
                    </w:p>
                    <w:p w14:paraId="43D7E279" w14:textId="00CF837B" w:rsidR="0034423A" w:rsidRPr="00934D7B" w:rsidRDefault="0034423A" w:rsidP="00821071">
                      <w:pPr>
                        <w:spacing w:line="240" w:lineRule="auto"/>
                        <w:jc w:val="center"/>
                        <w:rPr>
                          <w:rFonts w:ascii="Arial Narrow" w:hAnsi="Arial Narrow" w:cs="Calibri"/>
                          <w:b/>
                          <w:bCs/>
                          <w:i/>
                          <w:iCs/>
                          <w:sz w:val="20"/>
                          <w:szCs w:val="20"/>
                        </w:rPr>
                      </w:pPr>
                      <w:r w:rsidRPr="00934D7B">
                        <w:rPr>
                          <w:rFonts w:ascii="Arial Narrow" w:hAnsi="Arial Narrow" w:cs="Calibri"/>
                          <w:b/>
                          <w:bCs/>
                          <w:i/>
                          <w:iCs/>
                          <w:sz w:val="20"/>
                          <w:szCs w:val="20"/>
                        </w:rPr>
                        <w:t>Les thèmes suivants ne peuvent faire l’objet d’un projet de loi dans le cadre des activités éducatives de l’Assemblée nationale</w:t>
                      </w:r>
                      <w:r w:rsidR="00595645" w:rsidRPr="00934D7B">
                        <w:rPr>
                          <w:rFonts w:ascii="Arial Narrow" w:hAnsi="Arial Narrow" w:cs="Calibri"/>
                          <w:b/>
                          <w:bCs/>
                          <w:i/>
                          <w:iCs/>
                          <w:sz w:val="20"/>
                          <w:szCs w:val="20"/>
                        </w:rPr>
                        <w:t> :</w:t>
                      </w:r>
                    </w:p>
                    <w:p w14:paraId="4C181B6A" w14:textId="77777777"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cs="Calibri"/>
                          <w:sz w:val="20"/>
                          <w:szCs w:val="20"/>
                        </w:rPr>
                        <w:t>– Thèmes présentement à l’étude à l’Assemblée nationale</w:t>
                      </w:r>
                      <w:r w:rsidRPr="00934D7B">
                        <w:rPr>
                          <w:rFonts w:ascii="Arial" w:hAnsi="Arial" w:cs="Arial"/>
                          <w:sz w:val="20"/>
                          <w:szCs w:val="20"/>
                        </w:rPr>
                        <w:t> </w:t>
                      </w:r>
                      <w:r w:rsidRPr="00934D7B">
                        <w:rPr>
                          <w:rFonts w:ascii="Arial Narrow" w:hAnsi="Arial Narrow" w:cs="Calibri"/>
                          <w:sz w:val="20"/>
                          <w:szCs w:val="20"/>
                        </w:rPr>
                        <w:t>;</w:t>
                      </w:r>
                    </w:p>
                    <w:p w14:paraId="276B2F70" w14:textId="53E09B15"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sz w:val="20"/>
                          <w:szCs w:val="20"/>
                        </w:rPr>
                        <w:t xml:space="preserve">– </w:t>
                      </w:r>
                      <w:r w:rsidRPr="00934D7B">
                        <w:rPr>
                          <w:rFonts w:ascii="Arial Narrow" w:hAnsi="Arial Narrow" w:cs="Calibri"/>
                          <w:sz w:val="20"/>
                          <w:szCs w:val="20"/>
                        </w:rPr>
                        <w:t>Thèmes touchant la question nationale et constitutionnelle.</w:t>
                      </w:r>
                    </w:p>
                  </w:txbxContent>
                </v:textbox>
                <w10:wrap type="tight"/>
              </v:shape>
            </w:pict>
          </mc:Fallback>
        </mc:AlternateContent>
      </w:r>
      <w:r w:rsidR="008A46C0" w:rsidRPr="001C559D">
        <w:rPr>
          <w:rFonts w:ascii="Arial Narrow" w:hAnsi="Arial Narrow"/>
          <w:sz w:val="32"/>
          <w:szCs w:val="32"/>
        </w:rPr>
        <w:t>COMMENT DÉTERMINER LE SUJET DE VOTRE MÉMOIRE</w:t>
      </w:r>
      <w:r w:rsidR="008A46C0" w:rsidRPr="001C559D">
        <w:rPr>
          <w:rFonts w:ascii="Arial" w:hAnsi="Arial" w:cs="Arial"/>
          <w:sz w:val="32"/>
          <w:szCs w:val="32"/>
        </w:rPr>
        <w:t> </w:t>
      </w:r>
      <w:r w:rsidR="008A46C0" w:rsidRPr="001C559D">
        <w:rPr>
          <w:rFonts w:ascii="Arial Narrow" w:hAnsi="Arial Narrow"/>
          <w:sz w:val="32"/>
          <w:szCs w:val="32"/>
        </w:rPr>
        <w:t>?</w:t>
      </w:r>
      <w:bookmarkEnd w:id="12"/>
      <w:bookmarkEnd w:id="13"/>
      <w:bookmarkEnd w:id="14"/>
      <w:bookmarkEnd w:id="15"/>
      <w:bookmarkEnd w:id="16"/>
      <w:bookmarkEnd w:id="17"/>
      <w:bookmarkEnd w:id="18"/>
    </w:p>
    <w:p w14:paraId="2AB668CC" w14:textId="57C02677" w:rsidR="008A46C0" w:rsidRPr="001C559D" w:rsidRDefault="008A46C0" w:rsidP="008A46C0">
      <w:pPr>
        <w:spacing w:line="240" w:lineRule="auto"/>
        <w:rPr>
          <w:rFonts w:ascii="Arial Narrow" w:hAnsi="Arial Narrow"/>
        </w:rPr>
      </w:pPr>
    </w:p>
    <w:p w14:paraId="32DF2138" w14:textId="44C46237" w:rsidR="008A46C0" w:rsidRPr="001C559D" w:rsidRDefault="008A46C0" w:rsidP="008A46C0">
      <w:pPr>
        <w:tabs>
          <w:tab w:val="left" w:pos="0"/>
          <w:tab w:val="left" w:pos="142"/>
          <w:tab w:val="left" w:pos="465"/>
          <w:tab w:val="left" w:pos="582"/>
        </w:tabs>
        <w:spacing w:line="240" w:lineRule="auto"/>
        <w:rPr>
          <w:rFonts w:ascii="Arial Narrow" w:hAnsi="Arial Narrow" w:cs="Calibri"/>
        </w:rPr>
      </w:pPr>
      <w:r w:rsidRPr="001C559D">
        <w:rPr>
          <w:rFonts w:ascii="Arial Narrow" w:hAnsi="Arial Narrow" w:cs="Calibri"/>
        </w:rPr>
        <w:t xml:space="preserve">Il importe de faire ressortir divers </w:t>
      </w:r>
      <w:r w:rsidRPr="001C559D">
        <w:rPr>
          <w:rFonts w:ascii="Arial Narrow" w:hAnsi="Arial Narrow" w:cs="Calibri"/>
          <w:b/>
        </w:rPr>
        <w:t>sujets qui touchent les jeunes</w:t>
      </w:r>
      <w:r w:rsidR="00D1610F" w:rsidRPr="001C559D">
        <w:rPr>
          <w:rFonts w:ascii="Arial Narrow" w:hAnsi="Arial Narrow" w:cs="Calibri"/>
          <w:b/>
        </w:rPr>
        <w:t>,</w:t>
      </w:r>
      <w:r w:rsidRPr="001C559D">
        <w:rPr>
          <w:rFonts w:ascii="Arial Narrow" w:hAnsi="Arial Narrow" w:cs="Calibri"/>
          <w:b/>
        </w:rPr>
        <w:t xml:space="preserve"> mais plus particulièrement la population en général</w:t>
      </w:r>
      <w:r w:rsidRPr="001C559D">
        <w:rPr>
          <w:rFonts w:ascii="Arial Narrow" w:hAnsi="Arial Narrow" w:cs="Calibri"/>
        </w:rPr>
        <w:t xml:space="preserve">. Plusieurs problèmes peuvent être à l’origine d’un </w:t>
      </w:r>
      <w:r w:rsidR="00D832BC" w:rsidRPr="001C559D">
        <w:rPr>
          <w:rFonts w:ascii="Arial Narrow" w:hAnsi="Arial Narrow" w:cs="Calibri"/>
        </w:rPr>
        <w:t>mémoire</w:t>
      </w:r>
      <w:r w:rsidRPr="001C559D">
        <w:rPr>
          <w:rFonts w:ascii="Arial Narrow" w:hAnsi="Arial Narrow" w:cs="Calibri"/>
        </w:rPr>
        <w:t> :</w:t>
      </w:r>
    </w:p>
    <w:p w14:paraId="350A2348" w14:textId="5C7A9866" w:rsidR="008A46C0" w:rsidRPr="001C559D" w:rsidRDefault="008A46C0" w:rsidP="008A46C0">
      <w:pPr>
        <w:tabs>
          <w:tab w:val="left" w:pos="0"/>
          <w:tab w:val="left" w:pos="142"/>
          <w:tab w:val="left" w:pos="465"/>
          <w:tab w:val="left" w:pos="582"/>
        </w:tabs>
        <w:spacing w:line="240" w:lineRule="auto"/>
        <w:rPr>
          <w:rFonts w:ascii="Arial Narrow" w:hAnsi="Arial Narrow" w:cs="Calibri"/>
        </w:rPr>
      </w:pPr>
    </w:p>
    <w:p w14:paraId="60F85500" w14:textId="11DB824A" w:rsidR="008A46C0" w:rsidRPr="001C559D" w:rsidRDefault="008A46C0" w:rsidP="008A46C0">
      <w:pPr>
        <w:pStyle w:val="Paragraphedeliste"/>
        <w:numPr>
          <w:ilvl w:val="0"/>
          <w:numId w:val="17"/>
        </w:numPr>
        <w:tabs>
          <w:tab w:val="left" w:pos="0"/>
          <w:tab w:val="left" w:pos="465"/>
          <w:tab w:val="left" w:pos="582"/>
        </w:tabs>
        <w:spacing w:line="240" w:lineRule="auto"/>
        <w:ind w:left="426" w:hanging="426"/>
        <w:rPr>
          <w:rFonts w:ascii="Arial Narrow" w:hAnsi="Arial Narrow" w:cs="Calibri"/>
        </w:rPr>
      </w:pPr>
      <w:proofErr w:type="gramStart"/>
      <w:r w:rsidRPr="001C559D">
        <w:rPr>
          <w:rFonts w:ascii="Arial Narrow" w:hAnsi="Arial Narrow" w:cs="Calibri"/>
        </w:rPr>
        <w:t>un</w:t>
      </w:r>
      <w:proofErr w:type="gramEnd"/>
      <w:r w:rsidRPr="001C559D">
        <w:rPr>
          <w:rFonts w:ascii="Arial Narrow" w:hAnsi="Arial Narrow" w:cs="Calibri"/>
        </w:rPr>
        <w:t xml:space="preserve"> phénomène environnemental ayant cours dans une municipalité, par exemple la pollution d’un cours d’eau par une entreprise locale</w:t>
      </w:r>
      <w:r w:rsidRPr="001C559D">
        <w:rPr>
          <w:rFonts w:ascii="Arial" w:hAnsi="Arial" w:cs="Arial"/>
        </w:rPr>
        <w:t> </w:t>
      </w:r>
      <w:r w:rsidRPr="001C559D">
        <w:rPr>
          <w:rFonts w:ascii="Arial Narrow" w:hAnsi="Arial Narrow" w:cs="Calibri"/>
        </w:rPr>
        <w:t>;</w:t>
      </w:r>
    </w:p>
    <w:p w14:paraId="31E1C4A8" w14:textId="44EE82C5" w:rsidR="008A46C0" w:rsidRPr="001C559D" w:rsidRDefault="008A46C0" w:rsidP="008A46C0">
      <w:pPr>
        <w:pStyle w:val="Paragraphedeliste"/>
        <w:numPr>
          <w:ilvl w:val="0"/>
          <w:numId w:val="17"/>
        </w:numPr>
        <w:tabs>
          <w:tab w:val="left" w:pos="0"/>
          <w:tab w:val="left" w:pos="465"/>
          <w:tab w:val="left" w:pos="582"/>
        </w:tabs>
        <w:spacing w:line="240" w:lineRule="auto"/>
        <w:ind w:left="426" w:hanging="426"/>
        <w:rPr>
          <w:rFonts w:ascii="Arial Narrow" w:hAnsi="Arial Narrow" w:cs="Calibri"/>
        </w:rPr>
      </w:pPr>
      <w:proofErr w:type="gramStart"/>
      <w:r w:rsidRPr="001C559D">
        <w:rPr>
          <w:rFonts w:ascii="Arial Narrow" w:hAnsi="Arial Narrow" w:cs="Calibri"/>
        </w:rPr>
        <w:t>la</w:t>
      </w:r>
      <w:proofErr w:type="gramEnd"/>
      <w:r w:rsidRPr="001C559D">
        <w:rPr>
          <w:rFonts w:ascii="Arial Narrow" w:hAnsi="Arial Narrow" w:cs="Calibri"/>
        </w:rPr>
        <w:t xml:space="preserve"> consommation d’aliments ayant des effets négatifs sur la santé, comme les boissons énergisantes</w:t>
      </w:r>
      <w:r w:rsidRPr="001C559D">
        <w:rPr>
          <w:rFonts w:ascii="Arial" w:hAnsi="Arial" w:cs="Arial"/>
        </w:rPr>
        <w:t> </w:t>
      </w:r>
      <w:r w:rsidRPr="001C559D">
        <w:rPr>
          <w:rFonts w:ascii="Arial Narrow" w:hAnsi="Arial Narrow" w:cs="Calibri"/>
        </w:rPr>
        <w:t>;</w:t>
      </w:r>
    </w:p>
    <w:p w14:paraId="3D422AD6" w14:textId="7CBDCC71" w:rsidR="008A46C0" w:rsidRPr="001C559D" w:rsidRDefault="008A46C0" w:rsidP="008A46C0">
      <w:pPr>
        <w:pStyle w:val="Paragraphedeliste"/>
        <w:numPr>
          <w:ilvl w:val="0"/>
          <w:numId w:val="17"/>
        </w:numPr>
        <w:tabs>
          <w:tab w:val="left" w:pos="0"/>
          <w:tab w:val="left" w:pos="465"/>
          <w:tab w:val="left" w:pos="582"/>
        </w:tabs>
        <w:spacing w:line="240" w:lineRule="auto"/>
        <w:ind w:left="426" w:hanging="426"/>
        <w:rPr>
          <w:rFonts w:ascii="Arial Narrow" w:hAnsi="Arial Narrow" w:cs="Calibri"/>
        </w:rPr>
      </w:pPr>
      <w:proofErr w:type="gramStart"/>
      <w:r w:rsidRPr="001C559D">
        <w:rPr>
          <w:rFonts w:ascii="Arial Narrow" w:hAnsi="Arial Narrow" w:cs="Calibri"/>
        </w:rPr>
        <w:t>une</w:t>
      </w:r>
      <w:proofErr w:type="gramEnd"/>
      <w:r w:rsidRPr="001C559D">
        <w:rPr>
          <w:rFonts w:ascii="Arial Narrow" w:hAnsi="Arial Narrow" w:cs="Calibri"/>
        </w:rPr>
        <w:t xml:space="preserve"> injustice sociale, telle que la discrimination envers les jeunes défavorisés dans les cours d’école.</w:t>
      </w:r>
    </w:p>
    <w:p w14:paraId="2E722A5C" w14:textId="10BF5942" w:rsidR="008A46C0" w:rsidRPr="001C559D" w:rsidRDefault="008A46C0" w:rsidP="008A46C0">
      <w:pPr>
        <w:tabs>
          <w:tab w:val="left" w:pos="0"/>
          <w:tab w:val="left" w:pos="465"/>
          <w:tab w:val="left" w:pos="582"/>
        </w:tabs>
        <w:spacing w:line="240" w:lineRule="auto"/>
        <w:rPr>
          <w:rFonts w:ascii="Arial Narrow" w:hAnsi="Arial Narrow" w:cs="Calibri"/>
        </w:rPr>
      </w:pPr>
    </w:p>
    <w:p w14:paraId="6CCFE45C" w14:textId="3BBB6FB0" w:rsidR="008A46C0" w:rsidRPr="001C559D" w:rsidRDefault="008A46C0" w:rsidP="008A46C0">
      <w:pPr>
        <w:tabs>
          <w:tab w:val="left" w:pos="0"/>
          <w:tab w:val="left" w:pos="465"/>
          <w:tab w:val="left" w:pos="582"/>
        </w:tabs>
        <w:spacing w:line="240" w:lineRule="auto"/>
        <w:rPr>
          <w:rFonts w:ascii="Arial Narrow" w:hAnsi="Arial Narrow" w:cs="Calibri"/>
        </w:rPr>
      </w:pPr>
      <w:r w:rsidRPr="001C559D">
        <w:rPr>
          <w:rFonts w:ascii="Arial Narrow" w:hAnsi="Arial Narrow" w:cs="Calibri"/>
        </w:rPr>
        <w:t>Une fois qu’il y a consensus sur le problème ou le sujet à la base d</w:t>
      </w:r>
      <w:r w:rsidR="00D832BC" w:rsidRPr="001C559D">
        <w:rPr>
          <w:rFonts w:ascii="Arial Narrow" w:hAnsi="Arial Narrow" w:cs="Calibri"/>
        </w:rPr>
        <w:t>e votre mémoire</w:t>
      </w:r>
      <w:r w:rsidRPr="001C559D">
        <w:rPr>
          <w:rFonts w:ascii="Arial Narrow" w:hAnsi="Arial Narrow" w:cs="Calibri"/>
        </w:rPr>
        <w:t xml:space="preserve">, il est utile </w:t>
      </w:r>
      <w:r w:rsidR="00617BC5" w:rsidRPr="001C559D">
        <w:rPr>
          <w:rFonts w:ascii="Arial Narrow" w:hAnsi="Arial Narrow" w:cs="Calibri"/>
        </w:rPr>
        <w:t>d’effectuer</w:t>
      </w:r>
      <w:r w:rsidRPr="001C559D">
        <w:rPr>
          <w:rFonts w:ascii="Arial Narrow" w:hAnsi="Arial Narrow" w:cs="Calibri"/>
        </w:rPr>
        <w:t xml:space="preserve"> une </w:t>
      </w:r>
      <w:r w:rsidRPr="001C559D">
        <w:rPr>
          <w:rFonts w:ascii="Arial Narrow" w:hAnsi="Arial Narrow" w:cs="Calibri"/>
          <w:b/>
        </w:rPr>
        <w:t>recherche sur ce sujet</w:t>
      </w:r>
      <w:r w:rsidRPr="001C559D">
        <w:rPr>
          <w:rFonts w:ascii="Arial Narrow" w:hAnsi="Arial Narrow" w:cs="Calibri"/>
        </w:rPr>
        <w:t>.</w:t>
      </w:r>
      <w:r w:rsidRPr="001C559D">
        <w:rPr>
          <w:rFonts w:ascii="Arial Narrow" w:hAnsi="Arial Narrow" w:cs="Calibri"/>
          <w:b/>
        </w:rPr>
        <w:t xml:space="preserve"> </w:t>
      </w:r>
      <w:r w:rsidRPr="001C559D">
        <w:rPr>
          <w:rFonts w:ascii="Arial Narrow" w:hAnsi="Arial Narrow" w:cs="Calibri"/>
        </w:rPr>
        <w:t xml:space="preserve">Cela permettra de bien saisir tous les aspects du problème et de trouver la </w:t>
      </w:r>
      <w:r w:rsidRPr="001C559D">
        <w:rPr>
          <w:rFonts w:ascii="Arial Narrow" w:hAnsi="Arial Narrow" w:cs="Calibri"/>
          <w:b/>
        </w:rPr>
        <w:t>meilleure solution</w:t>
      </w:r>
      <w:r w:rsidRPr="001C559D">
        <w:rPr>
          <w:rFonts w:ascii="Arial Narrow" w:hAnsi="Arial Narrow" w:cs="Calibri"/>
        </w:rPr>
        <w:t>.</w:t>
      </w:r>
      <w:r w:rsidRPr="001C559D">
        <w:rPr>
          <w:rFonts w:ascii="Arial Narrow" w:hAnsi="Arial Narrow" w:cs="Calibri"/>
          <w:b/>
        </w:rPr>
        <w:t xml:space="preserve"> </w:t>
      </w:r>
      <w:r w:rsidRPr="001C559D">
        <w:rPr>
          <w:rFonts w:ascii="Arial Narrow" w:hAnsi="Arial Narrow" w:cs="Calibri"/>
        </w:rPr>
        <w:t xml:space="preserve">C’est ce que la loi mettra en place. Si nous utilisons les exemples précédents, voici les solutions que </w:t>
      </w:r>
      <w:r w:rsidR="00220EEF" w:rsidRPr="001C559D">
        <w:rPr>
          <w:rFonts w:ascii="Arial Narrow" w:hAnsi="Arial Narrow" w:cs="Calibri"/>
        </w:rPr>
        <w:t>votre mémoire</w:t>
      </w:r>
      <w:r w:rsidRPr="001C559D">
        <w:rPr>
          <w:rFonts w:ascii="Arial Narrow" w:hAnsi="Arial Narrow" w:cs="Calibri"/>
        </w:rPr>
        <w:t xml:space="preserve"> pourrait apporter :</w:t>
      </w:r>
    </w:p>
    <w:p w14:paraId="7E788E8F" w14:textId="1E01436A" w:rsidR="008A46C0" w:rsidRPr="001C559D" w:rsidRDefault="008A46C0" w:rsidP="008A46C0">
      <w:pPr>
        <w:tabs>
          <w:tab w:val="left" w:pos="0"/>
          <w:tab w:val="left" w:pos="465"/>
          <w:tab w:val="left" w:pos="582"/>
        </w:tabs>
        <w:spacing w:line="240" w:lineRule="auto"/>
        <w:rPr>
          <w:rFonts w:ascii="Arial Narrow" w:hAnsi="Arial Narrow" w:cs="Calibri"/>
        </w:rPr>
      </w:pPr>
    </w:p>
    <w:p w14:paraId="72020EF0" w14:textId="77777777" w:rsidR="008A46C0" w:rsidRPr="001C559D" w:rsidRDefault="008A46C0" w:rsidP="008A46C0">
      <w:pPr>
        <w:pStyle w:val="Paragraphedeliste"/>
        <w:numPr>
          <w:ilvl w:val="0"/>
          <w:numId w:val="17"/>
        </w:numPr>
        <w:tabs>
          <w:tab w:val="left" w:pos="0"/>
          <w:tab w:val="left" w:pos="465"/>
          <w:tab w:val="left" w:pos="582"/>
        </w:tabs>
        <w:spacing w:line="240" w:lineRule="auto"/>
        <w:ind w:left="425" w:hanging="425"/>
        <w:rPr>
          <w:rFonts w:ascii="Arial Narrow" w:hAnsi="Arial Narrow" w:cs="Calibri"/>
        </w:rPr>
      </w:pPr>
      <w:proofErr w:type="gramStart"/>
      <w:r w:rsidRPr="001C559D">
        <w:rPr>
          <w:rFonts w:ascii="Arial Narrow" w:hAnsi="Arial Narrow" w:cs="Calibri"/>
        </w:rPr>
        <w:t>obliger</w:t>
      </w:r>
      <w:proofErr w:type="gramEnd"/>
      <w:r w:rsidRPr="001C559D">
        <w:rPr>
          <w:rFonts w:ascii="Arial Narrow" w:hAnsi="Arial Narrow" w:cs="Calibri"/>
        </w:rPr>
        <w:t xml:space="preserve"> l’entreprise locale à élaborer un plan de décontamination du cours d’eau, établir des normes de pollution à ne pas dépasser, etc. ;</w:t>
      </w:r>
    </w:p>
    <w:p w14:paraId="54040B4A" w14:textId="7833865B" w:rsidR="008A46C0" w:rsidRPr="001C559D" w:rsidRDefault="008A46C0" w:rsidP="008A46C0">
      <w:pPr>
        <w:pStyle w:val="Paragraphedeliste"/>
        <w:numPr>
          <w:ilvl w:val="0"/>
          <w:numId w:val="17"/>
        </w:numPr>
        <w:tabs>
          <w:tab w:val="left" w:pos="0"/>
          <w:tab w:val="left" w:pos="465"/>
          <w:tab w:val="left" w:pos="582"/>
        </w:tabs>
        <w:spacing w:line="240" w:lineRule="auto"/>
        <w:ind w:left="425" w:hanging="425"/>
        <w:rPr>
          <w:rFonts w:ascii="Arial Narrow" w:hAnsi="Arial Narrow" w:cs="Calibri"/>
        </w:rPr>
      </w:pPr>
      <w:proofErr w:type="gramStart"/>
      <w:r w:rsidRPr="001C559D">
        <w:rPr>
          <w:rFonts w:ascii="Arial Narrow" w:hAnsi="Arial Narrow" w:cs="Calibri"/>
        </w:rPr>
        <w:t>interdire</w:t>
      </w:r>
      <w:proofErr w:type="gramEnd"/>
      <w:r w:rsidRPr="001C559D">
        <w:rPr>
          <w:rFonts w:ascii="Arial Narrow" w:hAnsi="Arial Narrow" w:cs="Calibri"/>
        </w:rPr>
        <w:t xml:space="preserve"> l’achat de boissons énergisantes par les jeunes de 18 ans et moins, créer une régie des boissons énergisantes afin d’en contrôler la vente, etc. ;</w:t>
      </w:r>
    </w:p>
    <w:p w14:paraId="3A320AB2" w14:textId="70BC98E9" w:rsidR="008A46C0" w:rsidRPr="001C559D" w:rsidRDefault="008A46C0" w:rsidP="008A46C0">
      <w:pPr>
        <w:pStyle w:val="Paragraphedeliste"/>
        <w:numPr>
          <w:ilvl w:val="0"/>
          <w:numId w:val="17"/>
        </w:numPr>
        <w:tabs>
          <w:tab w:val="left" w:pos="0"/>
          <w:tab w:val="left" w:pos="465"/>
          <w:tab w:val="left" w:pos="582"/>
        </w:tabs>
        <w:spacing w:line="240" w:lineRule="auto"/>
        <w:ind w:left="425" w:hanging="425"/>
        <w:rPr>
          <w:rFonts w:ascii="Arial Narrow" w:hAnsi="Arial Narrow" w:cs="Calibri"/>
        </w:rPr>
      </w:pPr>
      <w:proofErr w:type="gramStart"/>
      <w:r w:rsidRPr="001C559D">
        <w:rPr>
          <w:rFonts w:ascii="Arial Narrow" w:hAnsi="Arial Narrow" w:cs="Calibri"/>
        </w:rPr>
        <w:t>instaurer</w:t>
      </w:r>
      <w:proofErr w:type="gramEnd"/>
      <w:r w:rsidRPr="001C559D">
        <w:rPr>
          <w:rFonts w:ascii="Arial Narrow" w:hAnsi="Arial Narrow" w:cs="Calibri"/>
        </w:rPr>
        <w:t xml:space="preserve"> un code vestimentaire pour toutes les écoles publiques du Québec, établir un programme de sensibilisation contre la discrimination au niveau national, etc.</w:t>
      </w:r>
    </w:p>
    <w:p w14:paraId="19DF2A73" w14:textId="27EF3313" w:rsidR="008A46C0" w:rsidRPr="001C559D" w:rsidRDefault="008A46C0" w:rsidP="000F768A">
      <w:pPr>
        <w:spacing w:line="240" w:lineRule="auto"/>
        <w:rPr>
          <w:rFonts w:ascii="Arial Narrow" w:hAnsi="Arial Narrow" w:cs="Calibri"/>
        </w:rPr>
      </w:pPr>
    </w:p>
    <w:p w14:paraId="358D71B8" w14:textId="7303590A" w:rsidR="00045762" w:rsidRPr="001C559D" w:rsidRDefault="00045762" w:rsidP="00045762">
      <w:pPr>
        <w:spacing w:line="240" w:lineRule="auto"/>
        <w:rPr>
          <w:rFonts w:ascii="Arial Narrow" w:hAnsi="Arial Narrow" w:cs="Calibri"/>
        </w:rPr>
      </w:pPr>
      <w:r w:rsidRPr="001C559D">
        <w:rPr>
          <w:rFonts w:ascii="Arial Narrow" w:hAnsi="Arial Narrow" w:cs="Calibri"/>
        </w:rPr>
        <w:t xml:space="preserve">N’oubliez pas que, peu importe le sujet de votre mémoire, il </w:t>
      </w:r>
      <w:r w:rsidRPr="001C559D">
        <w:rPr>
          <w:rFonts w:ascii="Arial Narrow" w:hAnsi="Arial Narrow" w:cs="Calibri"/>
          <w:b/>
        </w:rPr>
        <w:t>doit se démarquer</w:t>
      </w:r>
      <w:r w:rsidRPr="001C559D">
        <w:rPr>
          <w:rFonts w:ascii="Arial Narrow" w:hAnsi="Arial Narrow" w:cs="Calibri"/>
        </w:rPr>
        <w:t xml:space="preserve"> par son :</w:t>
      </w:r>
    </w:p>
    <w:p w14:paraId="0E50812E" w14:textId="39F97FC5" w:rsidR="00045762" w:rsidRPr="001C559D" w:rsidRDefault="00045762" w:rsidP="00045762">
      <w:pPr>
        <w:pStyle w:val="Paragraphedeliste"/>
        <w:numPr>
          <w:ilvl w:val="0"/>
          <w:numId w:val="18"/>
        </w:numPr>
        <w:spacing w:line="240" w:lineRule="auto"/>
        <w:ind w:left="426" w:hanging="426"/>
        <w:jc w:val="left"/>
        <w:rPr>
          <w:rFonts w:ascii="Arial Narrow" w:hAnsi="Arial Narrow" w:cs="Calibri"/>
        </w:rPr>
      </w:pPr>
      <w:proofErr w:type="gramStart"/>
      <w:r w:rsidRPr="001C559D">
        <w:rPr>
          <w:rFonts w:ascii="Arial Narrow" w:hAnsi="Arial Narrow" w:cs="Calibri"/>
        </w:rPr>
        <w:t>caractère</w:t>
      </w:r>
      <w:proofErr w:type="gramEnd"/>
      <w:r w:rsidRPr="001C559D">
        <w:rPr>
          <w:rFonts w:ascii="Arial Narrow" w:hAnsi="Arial Narrow" w:cs="Calibri"/>
          <w:b/>
        </w:rPr>
        <w:t xml:space="preserve"> d’intérêt public</w:t>
      </w:r>
      <w:r w:rsidRPr="001C559D">
        <w:rPr>
          <w:rFonts w:ascii="Arial Narrow" w:hAnsi="Arial Narrow" w:cs="Calibri"/>
          <w:i/>
        </w:rPr>
        <w:t>;</w:t>
      </w:r>
    </w:p>
    <w:p w14:paraId="41787350" w14:textId="68860866" w:rsidR="00045762" w:rsidRPr="001C559D" w:rsidRDefault="00045762" w:rsidP="00045762">
      <w:pPr>
        <w:pStyle w:val="Paragraphedeliste"/>
        <w:numPr>
          <w:ilvl w:val="0"/>
          <w:numId w:val="18"/>
        </w:numPr>
        <w:spacing w:line="240" w:lineRule="auto"/>
        <w:ind w:left="426" w:hanging="426"/>
        <w:jc w:val="left"/>
        <w:rPr>
          <w:rFonts w:ascii="Arial Narrow" w:hAnsi="Arial Narrow" w:cs="Calibri"/>
        </w:rPr>
      </w:pPr>
      <w:proofErr w:type="gramStart"/>
      <w:r w:rsidRPr="001C559D">
        <w:rPr>
          <w:rFonts w:ascii="Arial Narrow" w:hAnsi="Arial Narrow" w:cstheme="minorHAnsi"/>
        </w:rPr>
        <w:t>aptitude</w:t>
      </w:r>
      <w:proofErr w:type="gramEnd"/>
      <w:r w:rsidRPr="001C559D">
        <w:rPr>
          <w:rFonts w:ascii="Arial Narrow" w:hAnsi="Arial Narrow" w:cstheme="minorHAnsi"/>
        </w:rPr>
        <w:t xml:space="preserve"> à</w:t>
      </w:r>
      <w:r w:rsidRPr="001C559D">
        <w:rPr>
          <w:rFonts w:ascii="Arial Narrow" w:hAnsi="Arial Narrow" w:cstheme="minorHAnsi"/>
          <w:b/>
        </w:rPr>
        <w:t xml:space="preserve"> susciter le débat,</w:t>
      </w:r>
      <w:r w:rsidRPr="001C559D">
        <w:rPr>
          <w:rFonts w:ascii="Arial Narrow" w:hAnsi="Arial Narrow" w:cstheme="minorHAnsi"/>
          <w:i/>
        </w:rPr>
        <w:t xml:space="preserve"> c’est-à-dire qu’il engendre des opinions différentes;</w:t>
      </w:r>
    </w:p>
    <w:p w14:paraId="44ECA758" w14:textId="40C59406" w:rsidR="00045762" w:rsidRPr="00947AB6" w:rsidRDefault="00045762" w:rsidP="00045762">
      <w:pPr>
        <w:pStyle w:val="Paragraphedeliste"/>
        <w:numPr>
          <w:ilvl w:val="0"/>
          <w:numId w:val="18"/>
        </w:numPr>
        <w:spacing w:line="240" w:lineRule="auto"/>
        <w:ind w:left="426" w:hanging="426"/>
        <w:jc w:val="left"/>
        <w:rPr>
          <w:rFonts w:ascii="Arial Narrow" w:hAnsi="Arial Narrow" w:cstheme="minorHAnsi"/>
          <w:b/>
        </w:rPr>
      </w:pPr>
      <w:proofErr w:type="gramStart"/>
      <w:r w:rsidRPr="001C559D">
        <w:rPr>
          <w:rFonts w:ascii="Arial Narrow" w:hAnsi="Arial Narrow" w:cstheme="minorHAnsi"/>
          <w:b/>
        </w:rPr>
        <w:t>originalité</w:t>
      </w:r>
      <w:proofErr w:type="gramEnd"/>
      <w:r w:rsidRPr="001C559D">
        <w:rPr>
          <w:rFonts w:ascii="Arial Narrow" w:hAnsi="Arial Narrow" w:cstheme="minorHAnsi"/>
          <w:b/>
        </w:rPr>
        <w:t xml:space="preserve">, </w:t>
      </w:r>
      <w:r w:rsidRPr="001C559D">
        <w:rPr>
          <w:rFonts w:ascii="Arial Narrow" w:hAnsi="Arial Narrow" w:cstheme="minorHAnsi"/>
        </w:rPr>
        <w:t>son</w:t>
      </w:r>
      <w:r w:rsidRPr="001C559D">
        <w:rPr>
          <w:rFonts w:ascii="Arial Narrow" w:hAnsi="Arial Narrow" w:cstheme="minorHAnsi"/>
          <w:b/>
        </w:rPr>
        <w:t xml:space="preserve"> caractère novateur</w:t>
      </w:r>
      <w:r w:rsidRPr="001C559D">
        <w:rPr>
          <w:rFonts w:ascii="Arial Narrow" w:hAnsi="Arial Narrow" w:cstheme="minorHAnsi"/>
        </w:rPr>
        <w:t>.</w:t>
      </w:r>
    </w:p>
    <w:p w14:paraId="42115964" w14:textId="025513D3" w:rsidR="00947AB6" w:rsidRPr="001C559D" w:rsidRDefault="00A2035D" w:rsidP="00947AB6">
      <w:pPr>
        <w:pStyle w:val="Paragraphedeliste"/>
        <w:spacing w:line="240" w:lineRule="auto"/>
        <w:ind w:left="426"/>
        <w:jc w:val="left"/>
        <w:rPr>
          <w:rFonts w:ascii="Arial Narrow" w:hAnsi="Arial Narrow" w:cstheme="minorHAnsi"/>
          <w:b/>
        </w:rPr>
      </w:pPr>
      <w:r>
        <w:rPr>
          <w:rFonts w:ascii="Arial Narrow" w:hAnsi="Arial Narrow"/>
          <w:b/>
          <w:bCs/>
          <w:noProof/>
          <w:sz w:val="28"/>
          <w:szCs w:val="28"/>
        </w:rPr>
        <mc:AlternateContent>
          <mc:Choice Requires="wps">
            <w:drawing>
              <wp:anchor distT="0" distB="0" distL="114300" distR="114300" simplePos="0" relativeHeight="251660289" behindDoc="0" locked="0" layoutInCell="1" allowOverlap="1" wp14:anchorId="27C08D2B" wp14:editId="147A644B">
                <wp:simplePos x="0" y="0"/>
                <wp:positionH relativeFrom="column">
                  <wp:posOffset>-628650</wp:posOffset>
                </wp:positionH>
                <wp:positionV relativeFrom="paragraph">
                  <wp:posOffset>142875</wp:posOffset>
                </wp:positionV>
                <wp:extent cx="6886575" cy="282892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6886575" cy="2828925"/>
                        </a:xfrm>
                        <a:prstGeom prst="rect">
                          <a:avLst/>
                        </a:prstGeom>
                        <a:solidFill>
                          <a:schemeClr val="lt1"/>
                        </a:solidFill>
                        <a:ln w="19050">
                          <a:solidFill>
                            <a:prstClr val="black"/>
                          </a:solidFill>
                          <a:prstDash val="lgDashDotDot"/>
                        </a:ln>
                      </wps:spPr>
                      <wps:txbx>
                        <w:txbxContent>
                          <w:p w14:paraId="35258614" w14:textId="509D8EDA" w:rsidR="00821071" w:rsidRPr="00EF41B5" w:rsidRDefault="00821071" w:rsidP="00B74EE7">
                            <w:pPr>
                              <w:spacing w:line="240" w:lineRule="auto"/>
                              <w:jc w:val="center"/>
                              <w:rPr>
                                <w:rFonts w:ascii="Arial Narrow" w:hAnsi="Arial Narrow"/>
                                <w:b/>
                                <w:bCs/>
                                <w:sz w:val="20"/>
                                <w:szCs w:val="20"/>
                              </w:rPr>
                            </w:pPr>
                            <w:r w:rsidRPr="00934D7B">
                              <w:rPr>
                                <w:rFonts w:ascii="Arial Narrow" w:hAnsi="Arial Narrow"/>
                                <w:b/>
                                <w:bCs/>
                                <w:sz w:val="20"/>
                                <w:szCs w:val="20"/>
                              </w:rPr>
                              <w:t>Bon à savoir</w:t>
                            </w:r>
                          </w:p>
                          <w:p w14:paraId="5C1C1EC7" w14:textId="00C93421" w:rsidR="00595645" w:rsidRPr="00EF41B5" w:rsidRDefault="00595645" w:rsidP="00821071">
                            <w:pPr>
                              <w:spacing w:line="240" w:lineRule="auto"/>
                              <w:rPr>
                                <w:rFonts w:ascii="Arial Narrow" w:hAnsi="Arial Narrow"/>
                                <w:sz w:val="20"/>
                                <w:szCs w:val="20"/>
                              </w:rPr>
                            </w:pPr>
                            <w:r w:rsidRPr="00EF41B5">
                              <w:rPr>
                                <w:rFonts w:ascii="Arial Narrow" w:hAnsi="Arial Narrow"/>
                                <w:sz w:val="20"/>
                                <w:szCs w:val="20"/>
                              </w:rPr>
                              <w:t>Lors du choix de votre sujet, il est important de considérer les différen</w:t>
                            </w:r>
                            <w:r w:rsidR="00821071" w:rsidRPr="00EF41B5">
                              <w:rPr>
                                <w:rFonts w:ascii="Arial Narrow" w:hAnsi="Arial Narrow"/>
                                <w:sz w:val="20"/>
                                <w:szCs w:val="20"/>
                              </w:rPr>
                              <w:t xml:space="preserve">ts paliers de gouvernement pour </w:t>
                            </w:r>
                            <w:r w:rsidR="009C7483" w:rsidRPr="00EF41B5">
                              <w:rPr>
                                <w:rFonts w:ascii="Arial Narrow" w:hAnsi="Arial Narrow"/>
                                <w:sz w:val="20"/>
                                <w:szCs w:val="20"/>
                              </w:rPr>
                              <w:t>n</w:t>
                            </w:r>
                            <w:r w:rsidR="00821071" w:rsidRPr="00EF41B5">
                              <w:rPr>
                                <w:rFonts w:ascii="Arial Narrow" w:hAnsi="Arial Narrow"/>
                                <w:sz w:val="20"/>
                                <w:szCs w:val="20"/>
                              </w:rPr>
                              <w:t>e pas soumettre un projet qui ne relève pas du gouver</w:t>
                            </w:r>
                            <w:r w:rsidR="00934D7B">
                              <w:rPr>
                                <w:rFonts w:ascii="Arial Narrow" w:hAnsi="Arial Narrow"/>
                                <w:sz w:val="20"/>
                                <w:szCs w:val="20"/>
                              </w:rPr>
                              <w:t>ne</w:t>
                            </w:r>
                            <w:r w:rsidR="00821071" w:rsidRPr="00EF41B5">
                              <w:rPr>
                                <w:rFonts w:ascii="Arial Narrow" w:hAnsi="Arial Narrow"/>
                                <w:sz w:val="20"/>
                                <w:szCs w:val="20"/>
                              </w:rPr>
                              <w:t xml:space="preserve">ment provincial. </w:t>
                            </w:r>
                          </w:p>
                          <w:p w14:paraId="767CE496" w14:textId="77777777" w:rsidR="00B74EE7" w:rsidRPr="00EF41B5" w:rsidRDefault="00B74EE7" w:rsidP="00821071">
                            <w:pPr>
                              <w:spacing w:line="240" w:lineRule="auto"/>
                              <w:rPr>
                                <w:rFonts w:ascii="Arial Narrow" w:hAnsi="Arial Narrow"/>
                                <w:sz w:val="20"/>
                                <w:szCs w:val="20"/>
                              </w:rPr>
                            </w:pPr>
                          </w:p>
                          <w:p w14:paraId="10175C0B" w14:textId="52FB40B8" w:rsidR="00B74EE7" w:rsidRPr="00EF41B5" w:rsidRDefault="00372F52" w:rsidP="00821071">
                            <w:pPr>
                              <w:spacing w:line="240" w:lineRule="auto"/>
                              <w:rPr>
                                <w:rFonts w:ascii="Arial Narrow" w:hAnsi="Arial Narrow"/>
                                <w:sz w:val="20"/>
                                <w:szCs w:val="20"/>
                              </w:rPr>
                            </w:pPr>
                            <w:r w:rsidRPr="00EF41B5">
                              <w:rPr>
                                <w:rFonts w:ascii="Arial Narrow" w:hAnsi="Arial Narrow"/>
                                <w:sz w:val="20"/>
                                <w:szCs w:val="20"/>
                              </w:rPr>
                              <w:t>C’est la loi constitutionnelle de 1867 qui a conféré les pouvoirs des gouvernements provinciaux. Tout ce qui ne s’y trouve pas relève du Parlement du Canada.</w:t>
                            </w:r>
                          </w:p>
                          <w:p w14:paraId="320A0A68" w14:textId="77777777" w:rsidR="00EB37D1" w:rsidRPr="00EF41B5" w:rsidRDefault="00EB37D1" w:rsidP="00821071">
                            <w:pPr>
                              <w:spacing w:line="240" w:lineRule="auto"/>
                              <w:rPr>
                                <w:rFonts w:ascii="Arial Narrow" w:hAnsi="Arial Narrow"/>
                                <w:sz w:val="22"/>
                                <w:szCs w:val="22"/>
                              </w:rPr>
                            </w:pPr>
                          </w:p>
                          <w:p w14:paraId="22CD6FE9" w14:textId="71AB495E" w:rsidR="00EB37D1" w:rsidRPr="00EF41B5" w:rsidRDefault="00586359" w:rsidP="00821071">
                            <w:pPr>
                              <w:spacing w:line="240" w:lineRule="auto"/>
                              <w:rPr>
                                <w:rFonts w:ascii="Arial Narrow" w:hAnsi="Arial Narrow"/>
                                <w:sz w:val="20"/>
                                <w:szCs w:val="20"/>
                              </w:rPr>
                            </w:pPr>
                            <w:r w:rsidRPr="00EF41B5">
                              <w:rPr>
                                <w:rFonts w:ascii="Arial Narrow" w:hAnsi="Arial Narrow"/>
                                <w:sz w:val="20"/>
                                <w:szCs w:val="20"/>
                              </w:rPr>
                              <w:t>Ainsi, les provinces se sont vu attribuer</w:t>
                            </w:r>
                            <w:r w:rsidR="008F12FE" w:rsidRPr="00EF41B5">
                              <w:rPr>
                                <w:rFonts w:ascii="Arial Narrow" w:hAnsi="Arial Narrow"/>
                                <w:sz w:val="20"/>
                                <w:szCs w:val="20"/>
                              </w:rPr>
                              <w:t>, entre autres,</w:t>
                            </w:r>
                            <w:r w:rsidRPr="00EF41B5">
                              <w:rPr>
                                <w:rFonts w:ascii="Arial Narrow" w:hAnsi="Arial Narrow"/>
                                <w:sz w:val="20"/>
                                <w:szCs w:val="20"/>
                              </w:rPr>
                              <w:t xml:space="preserve"> les compétences suivantes</w:t>
                            </w:r>
                            <w:r w:rsidR="0040648A" w:rsidRPr="00EF41B5">
                              <w:rPr>
                                <w:rFonts w:ascii="Arial Narrow" w:hAnsi="Arial Narrow"/>
                                <w:sz w:val="20"/>
                                <w:szCs w:val="20"/>
                              </w:rPr>
                              <w:t xml:space="preserve"> (art.92)</w:t>
                            </w:r>
                            <w:r w:rsidRPr="00EF41B5">
                              <w:rPr>
                                <w:rFonts w:ascii="Arial Narrow" w:hAnsi="Arial Narrow"/>
                                <w:sz w:val="20"/>
                                <w:szCs w:val="20"/>
                              </w:rPr>
                              <w:t> :</w:t>
                            </w:r>
                          </w:p>
                          <w:p w14:paraId="41DCDDF5"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Propriété et droits civils;</w:t>
                            </w:r>
                          </w:p>
                          <w:p w14:paraId="513BD32C"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Taxation directe dans la province;</w:t>
                            </w:r>
                          </w:p>
                          <w:p w14:paraId="7F2130A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Éducation;</w:t>
                            </w:r>
                          </w:p>
                          <w:p w14:paraId="37543F33"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Hôpitaux;</w:t>
                            </w:r>
                          </w:p>
                          <w:p w14:paraId="36095AC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Institutions municipales;</w:t>
                            </w:r>
                          </w:p>
                          <w:p w14:paraId="4301FF4D"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 xml:space="preserve">Ressources naturelles; </w:t>
                            </w:r>
                          </w:p>
                          <w:p w14:paraId="43E0BCE6" w14:textId="78B71F30" w:rsidR="007E6BC5" w:rsidRPr="00EF41B5" w:rsidRDefault="00544FB2" w:rsidP="008F42C8">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Administration de la justice.</w:t>
                            </w:r>
                          </w:p>
                          <w:p w14:paraId="0920EB11" w14:textId="77777777" w:rsidR="008F42C8" w:rsidRPr="00EF41B5" w:rsidRDefault="008F42C8" w:rsidP="008F42C8">
                            <w:pPr>
                              <w:spacing w:after="160" w:line="240" w:lineRule="auto"/>
                              <w:ind w:left="720"/>
                              <w:contextualSpacing/>
                              <w:jc w:val="left"/>
                              <w:rPr>
                                <w:rFonts w:ascii="Arial Narrow" w:eastAsia="Calibri" w:hAnsi="Arial Narrow" w:cs="Times New Roman"/>
                                <w:sz w:val="20"/>
                                <w:szCs w:val="20"/>
                              </w:rPr>
                            </w:pPr>
                          </w:p>
                          <w:p w14:paraId="760D4BAE" w14:textId="050F6159" w:rsidR="007E6BC5" w:rsidRPr="00EF41B5" w:rsidRDefault="00A2035D" w:rsidP="00A2035D">
                            <w:pPr>
                              <w:spacing w:line="240" w:lineRule="auto"/>
                              <w:jc w:val="center"/>
                              <w:rPr>
                                <w:rFonts w:ascii="Arial Narrow" w:hAnsi="Arial Narrow"/>
                                <w:sz w:val="20"/>
                                <w:szCs w:val="20"/>
                              </w:rPr>
                            </w:pPr>
                            <w:r w:rsidRPr="00EF41B5">
                              <w:rPr>
                                <w:rFonts w:ascii="Arial Narrow" w:hAnsi="Arial Narrow"/>
                                <w:sz w:val="20"/>
                                <w:szCs w:val="20"/>
                              </w:rPr>
                              <w:t xml:space="preserve">Références : </w:t>
                            </w:r>
                            <w:hyperlink r:id="rId18" w:history="1">
                              <w:r w:rsidR="00260136" w:rsidRPr="00EF41B5">
                                <w:rPr>
                                  <w:rStyle w:val="Lienhypertexte"/>
                                  <w:rFonts w:ascii="Arial Narrow" w:hAnsi="Arial Narrow"/>
                                  <w:sz w:val="20"/>
                                  <w:szCs w:val="20"/>
                                </w:rPr>
                                <w:t>https://laws-lois.justice.gc.ca/fra/</w:t>
                              </w:r>
                            </w:hyperlink>
                            <w:r w:rsidR="00623D52" w:rsidRPr="00EF41B5">
                              <w:rPr>
                                <w:rFonts w:ascii="Arial Narrow" w:hAnsi="Arial Narrow"/>
                                <w:sz w:val="20"/>
                                <w:szCs w:val="20"/>
                              </w:rPr>
                              <w:t xml:space="preserve"> | </w:t>
                            </w:r>
                            <w:hyperlink r:id="rId19" w:history="1">
                              <w:r w:rsidR="00623D52" w:rsidRPr="00EF41B5">
                                <w:rPr>
                                  <w:rStyle w:val="Lienhypertexte"/>
                                  <w:rFonts w:ascii="Arial Narrow" w:hAnsi="Arial Narrow"/>
                                  <w:sz w:val="20"/>
                                  <w:szCs w:val="20"/>
                                </w:rPr>
                                <w:t>https://www.thecanadianencyclopedia.ca/fr/article/gouvernement-provincial</w:t>
                              </w:r>
                            </w:hyperlink>
                          </w:p>
                          <w:p w14:paraId="4951E5EC" w14:textId="77777777" w:rsidR="007E6BC5" w:rsidRPr="00623D52" w:rsidRDefault="007E6BC5" w:rsidP="007E6BC5">
                            <w:pPr>
                              <w:pStyle w:val="Pieddepage"/>
                              <w:rPr>
                                <w:rFonts w:ascii="Corbel" w:hAnsi="Corbel"/>
                                <w:sz w:val="22"/>
                                <w:szCs w:val="22"/>
                              </w:rPr>
                            </w:pPr>
                          </w:p>
                          <w:p w14:paraId="631667DC" w14:textId="77777777" w:rsidR="007E6BC5" w:rsidRPr="00A7038A" w:rsidRDefault="007E6BC5" w:rsidP="0040648A">
                            <w:pPr>
                              <w:spacing w:line="240" w:lineRule="auto"/>
                              <w:rPr>
                                <w:rFonts w:ascii="Arial Narrow" w:hAnsi="Arial Narrow"/>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08D2B" id="Zone de texte 3" o:spid="_x0000_s1027" type="#_x0000_t202" style="position:absolute;left:0;text-align:left;margin-left:-49.5pt;margin-top:11.25pt;width:542.25pt;height:222.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" fillcolor="white [3201]" strokeweight="1.5pt">
                <v:stroke dashstyle="longDashDotDot"/>
                <v:textbox>
                  <w:txbxContent>
                    <w:p w14:paraId="35258614" w14:textId="509D8EDA" w:rsidR="00821071" w:rsidRPr="00EF41B5" w:rsidRDefault="00821071" w:rsidP="00B74EE7">
                      <w:pPr>
                        <w:spacing w:line="240" w:lineRule="auto"/>
                        <w:jc w:val="center"/>
                        <w:rPr>
                          <w:rFonts w:ascii="Arial Narrow" w:hAnsi="Arial Narrow"/>
                          <w:b/>
                          <w:bCs/>
                          <w:sz w:val="20"/>
                          <w:szCs w:val="20"/>
                        </w:rPr>
                      </w:pPr>
                      <w:r w:rsidRPr="00934D7B">
                        <w:rPr>
                          <w:rFonts w:ascii="Arial Narrow" w:hAnsi="Arial Narrow"/>
                          <w:b/>
                          <w:bCs/>
                          <w:sz w:val="20"/>
                          <w:szCs w:val="20"/>
                        </w:rPr>
                        <w:t>Bon à savoir</w:t>
                      </w:r>
                    </w:p>
                    <w:p w14:paraId="5C1C1EC7" w14:textId="00C93421" w:rsidR="00595645" w:rsidRPr="00EF41B5" w:rsidRDefault="00595645" w:rsidP="00821071">
                      <w:pPr>
                        <w:spacing w:line="240" w:lineRule="auto"/>
                        <w:rPr>
                          <w:rFonts w:ascii="Arial Narrow" w:hAnsi="Arial Narrow"/>
                          <w:sz w:val="20"/>
                          <w:szCs w:val="20"/>
                        </w:rPr>
                      </w:pPr>
                      <w:r w:rsidRPr="00EF41B5">
                        <w:rPr>
                          <w:rFonts w:ascii="Arial Narrow" w:hAnsi="Arial Narrow"/>
                          <w:sz w:val="20"/>
                          <w:szCs w:val="20"/>
                        </w:rPr>
                        <w:t>Lors du choix de votre sujet, il est important de considérer les différen</w:t>
                      </w:r>
                      <w:r w:rsidR="00821071" w:rsidRPr="00EF41B5">
                        <w:rPr>
                          <w:rFonts w:ascii="Arial Narrow" w:hAnsi="Arial Narrow"/>
                          <w:sz w:val="20"/>
                          <w:szCs w:val="20"/>
                        </w:rPr>
                        <w:t xml:space="preserve">ts paliers de gouvernement pour </w:t>
                      </w:r>
                      <w:r w:rsidR="009C7483" w:rsidRPr="00EF41B5">
                        <w:rPr>
                          <w:rFonts w:ascii="Arial Narrow" w:hAnsi="Arial Narrow"/>
                          <w:sz w:val="20"/>
                          <w:szCs w:val="20"/>
                        </w:rPr>
                        <w:t>n</w:t>
                      </w:r>
                      <w:r w:rsidR="00821071" w:rsidRPr="00EF41B5">
                        <w:rPr>
                          <w:rFonts w:ascii="Arial Narrow" w:hAnsi="Arial Narrow"/>
                          <w:sz w:val="20"/>
                          <w:szCs w:val="20"/>
                        </w:rPr>
                        <w:t>e pas soumettre un projet qui ne relève pas du gouver</w:t>
                      </w:r>
                      <w:r w:rsidR="00934D7B">
                        <w:rPr>
                          <w:rFonts w:ascii="Arial Narrow" w:hAnsi="Arial Narrow"/>
                          <w:sz w:val="20"/>
                          <w:szCs w:val="20"/>
                        </w:rPr>
                        <w:t>ne</w:t>
                      </w:r>
                      <w:r w:rsidR="00821071" w:rsidRPr="00EF41B5">
                        <w:rPr>
                          <w:rFonts w:ascii="Arial Narrow" w:hAnsi="Arial Narrow"/>
                          <w:sz w:val="20"/>
                          <w:szCs w:val="20"/>
                        </w:rPr>
                        <w:t xml:space="preserve">ment provincial. </w:t>
                      </w:r>
                    </w:p>
                    <w:p w14:paraId="767CE496" w14:textId="77777777" w:rsidR="00B74EE7" w:rsidRPr="00EF41B5" w:rsidRDefault="00B74EE7" w:rsidP="00821071">
                      <w:pPr>
                        <w:spacing w:line="240" w:lineRule="auto"/>
                        <w:rPr>
                          <w:rFonts w:ascii="Arial Narrow" w:hAnsi="Arial Narrow"/>
                          <w:sz w:val="20"/>
                          <w:szCs w:val="20"/>
                        </w:rPr>
                      </w:pPr>
                    </w:p>
                    <w:p w14:paraId="10175C0B" w14:textId="52FB40B8" w:rsidR="00B74EE7" w:rsidRPr="00EF41B5" w:rsidRDefault="00372F52" w:rsidP="00821071">
                      <w:pPr>
                        <w:spacing w:line="240" w:lineRule="auto"/>
                        <w:rPr>
                          <w:rFonts w:ascii="Arial Narrow" w:hAnsi="Arial Narrow"/>
                          <w:sz w:val="20"/>
                          <w:szCs w:val="20"/>
                        </w:rPr>
                      </w:pPr>
                      <w:r w:rsidRPr="00EF41B5">
                        <w:rPr>
                          <w:rFonts w:ascii="Arial Narrow" w:hAnsi="Arial Narrow"/>
                          <w:sz w:val="20"/>
                          <w:szCs w:val="20"/>
                        </w:rPr>
                        <w:t>C’est la loi constitutionnelle de 1867 qui a conféré les pouvoirs des gouvernements provinciaux. Tout ce qui ne s’y trouve pas relève du Parlement du Canada.</w:t>
                      </w:r>
                    </w:p>
                    <w:p w14:paraId="320A0A68" w14:textId="77777777" w:rsidR="00EB37D1" w:rsidRPr="00EF41B5" w:rsidRDefault="00EB37D1" w:rsidP="00821071">
                      <w:pPr>
                        <w:spacing w:line="240" w:lineRule="auto"/>
                        <w:rPr>
                          <w:rFonts w:ascii="Arial Narrow" w:hAnsi="Arial Narrow"/>
                          <w:sz w:val="22"/>
                          <w:szCs w:val="22"/>
                        </w:rPr>
                      </w:pPr>
                    </w:p>
                    <w:p w14:paraId="22CD6FE9" w14:textId="71AB495E" w:rsidR="00EB37D1" w:rsidRPr="00EF41B5" w:rsidRDefault="00586359" w:rsidP="00821071">
                      <w:pPr>
                        <w:spacing w:line="240" w:lineRule="auto"/>
                        <w:rPr>
                          <w:rFonts w:ascii="Arial Narrow" w:hAnsi="Arial Narrow"/>
                          <w:sz w:val="20"/>
                          <w:szCs w:val="20"/>
                        </w:rPr>
                      </w:pPr>
                      <w:r w:rsidRPr="00EF41B5">
                        <w:rPr>
                          <w:rFonts w:ascii="Arial Narrow" w:hAnsi="Arial Narrow"/>
                          <w:sz w:val="20"/>
                          <w:szCs w:val="20"/>
                        </w:rPr>
                        <w:t>Ainsi, les provinces se sont vu attribuer</w:t>
                      </w:r>
                      <w:r w:rsidR="008F12FE" w:rsidRPr="00EF41B5">
                        <w:rPr>
                          <w:rFonts w:ascii="Arial Narrow" w:hAnsi="Arial Narrow"/>
                          <w:sz w:val="20"/>
                          <w:szCs w:val="20"/>
                        </w:rPr>
                        <w:t>, entre autres,</w:t>
                      </w:r>
                      <w:r w:rsidRPr="00EF41B5">
                        <w:rPr>
                          <w:rFonts w:ascii="Arial Narrow" w:hAnsi="Arial Narrow"/>
                          <w:sz w:val="20"/>
                          <w:szCs w:val="20"/>
                        </w:rPr>
                        <w:t xml:space="preserve"> les compétences suivantes</w:t>
                      </w:r>
                      <w:r w:rsidR="0040648A" w:rsidRPr="00EF41B5">
                        <w:rPr>
                          <w:rFonts w:ascii="Arial Narrow" w:hAnsi="Arial Narrow"/>
                          <w:sz w:val="20"/>
                          <w:szCs w:val="20"/>
                        </w:rPr>
                        <w:t xml:space="preserve"> (art.92)</w:t>
                      </w:r>
                      <w:r w:rsidRPr="00EF41B5">
                        <w:rPr>
                          <w:rFonts w:ascii="Arial Narrow" w:hAnsi="Arial Narrow"/>
                          <w:sz w:val="20"/>
                          <w:szCs w:val="20"/>
                        </w:rPr>
                        <w:t> :</w:t>
                      </w:r>
                    </w:p>
                    <w:p w14:paraId="41DCDDF5"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Propriété et droits civils;</w:t>
                      </w:r>
                    </w:p>
                    <w:p w14:paraId="513BD32C"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Taxation directe dans la province;</w:t>
                      </w:r>
                    </w:p>
                    <w:p w14:paraId="7F2130A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Éducation;</w:t>
                      </w:r>
                    </w:p>
                    <w:p w14:paraId="37543F33"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Hôpitaux;</w:t>
                      </w:r>
                    </w:p>
                    <w:p w14:paraId="36095AC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Institutions municipales;</w:t>
                      </w:r>
                    </w:p>
                    <w:p w14:paraId="4301FF4D"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 xml:space="preserve">Ressources naturelles; </w:t>
                      </w:r>
                    </w:p>
                    <w:p w14:paraId="43E0BCE6" w14:textId="78B71F30" w:rsidR="007E6BC5" w:rsidRPr="00EF41B5" w:rsidRDefault="00544FB2" w:rsidP="008F42C8">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Administration de la justice.</w:t>
                      </w:r>
                    </w:p>
                    <w:p w14:paraId="0920EB11" w14:textId="77777777" w:rsidR="008F42C8" w:rsidRPr="00EF41B5" w:rsidRDefault="008F42C8" w:rsidP="008F42C8">
                      <w:pPr>
                        <w:spacing w:after="160" w:line="240" w:lineRule="auto"/>
                        <w:ind w:left="720"/>
                        <w:contextualSpacing/>
                        <w:jc w:val="left"/>
                        <w:rPr>
                          <w:rFonts w:ascii="Arial Narrow" w:eastAsia="Calibri" w:hAnsi="Arial Narrow" w:cs="Times New Roman"/>
                          <w:sz w:val="20"/>
                          <w:szCs w:val="20"/>
                        </w:rPr>
                      </w:pPr>
                    </w:p>
                    <w:p w14:paraId="760D4BAE" w14:textId="050F6159" w:rsidR="007E6BC5" w:rsidRPr="00EF41B5" w:rsidRDefault="00A2035D" w:rsidP="00A2035D">
                      <w:pPr>
                        <w:spacing w:line="240" w:lineRule="auto"/>
                        <w:jc w:val="center"/>
                        <w:rPr>
                          <w:rFonts w:ascii="Arial Narrow" w:hAnsi="Arial Narrow"/>
                          <w:sz w:val="20"/>
                          <w:szCs w:val="20"/>
                        </w:rPr>
                      </w:pPr>
                      <w:r w:rsidRPr="00EF41B5">
                        <w:rPr>
                          <w:rFonts w:ascii="Arial Narrow" w:hAnsi="Arial Narrow"/>
                          <w:sz w:val="20"/>
                          <w:szCs w:val="20"/>
                        </w:rPr>
                        <w:t xml:space="preserve">Références : </w:t>
                      </w:r>
                      <w:hyperlink r:id="rId20" w:history="1">
                        <w:r w:rsidR="00260136" w:rsidRPr="00EF41B5">
                          <w:rPr>
                            <w:rStyle w:val="Lienhypertexte"/>
                            <w:rFonts w:ascii="Arial Narrow" w:hAnsi="Arial Narrow"/>
                            <w:sz w:val="20"/>
                            <w:szCs w:val="20"/>
                          </w:rPr>
                          <w:t>https://laws-lois.justice.gc.ca/fra/</w:t>
                        </w:r>
                      </w:hyperlink>
                      <w:r w:rsidR="00623D52" w:rsidRPr="00EF41B5">
                        <w:rPr>
                          <w:rFonts w:ascii="Arial Narrow" w:hAnsi="Arial Narrow"/>
                          <w:sz w:val="20"/>
                          <w:szCs w:val="20"/>
                        </w:rPr>
                        <w:t xml:space="preserve"> | </w:t>
                      </w:r>
                      <w:hyperlink r:id="rId21" w:history="1">
                        <w:r w:rsidR="00623D52" w:rsidRPr="00EF41B5">
                          <w:rPr>
                            <w:rStyle w:val="Lienhypertexte"/>
                            <w:rFonts w:ascii="Arial Narrow" w:hAnsi="Arial Narrow"/>
                            <w:sz w:val="20"/>
                            <w:szCs w:val="20"/>
                          </w:rPr>
                          <w:t>https://www.thecanadianencyclopedia.ca/fr/article/gouvernement-provincial</w:t>
                        </w:r>
                      </w:hyperlink>
                    </w:p>
                    <w:p w14:paraId="4951E5EC" w14:textId="77777777" w:rsidR="007E6BC5" w:rsidRPr="00623D52" w:rsidRDefault="007E6BC5" w:rsidP="007E6BC5">
                      <w:pPr>
                        <w:pStyle w:val="Pieddepage"/>
                        <w:rPr>
                          <w:rFonts w:ascii="Corbel" w:hAnsi="Corbel"/>
                          <w:sz w:val="22"/>
                          <w:szCs w:val="22"/>
                        </w:rPr>
                      </w:pPr>
                    </w:p>
                    <w:p w14:paraId="631667DC" w14:textId="77777777" w:rsidR="007E6BC5" w:rsidRPr="00A7038A" w:rsidRDefault="007E6BC5" w:rsidP="0040648A">
                      <w:pPr>
                        <w:spacing w:line="240" w:lineRule="auto"/>
                        <w:rPr>
                          <w:rFonts w:ascii="Arial Narrow" w:hAnsi="Arial Narrow"/>
                          <w:sz w:val="22"/>
                          <w:szCs w:val="22"/>
                          <w:u w:val="single"/>
                        </w:rPr>
                      </w:pPr>
                    </w:p>
                  </w:txbxContent>
                </v:textbox>
              </v:shape>
            </w:pict>
          </mc:Fallback>
        </mc:AlternateContent>
      </w:r>
    </w:p>
    <w:p w14:paraId="45DCA84B" w14:textId="69AF3A1B" w:rsidR="00045762" w:rsidRPr="001C559D" w:rsidRDefault="00045762" w:rsidP="00045762">
      <w:pPr>
        <w:spacing w:line="240" w:lineRule="auto"/>
        <w:rPr>
          <w:rFonts w:ascii="Arial Narrow" w:hAnsi="Arial Narrow" w:cstheme="minorHAnsi"/>
        </w:rPr>
      </w:pPr>
    </w:p>
    <w:p w14:paraId="227532DF" w14:textId="65E81639" w:rsidR="00045762" w:rsidRPr="001C559D" w:rsidRDefault="00045762" w:rsidP="000F768A">
      <w:pPr>
        <w:spacing w:line="240" w:lineRule="auto"/>
        <w:rPr>
          <w:rFonts w:asciiTheme="minorHAnsi" w:hAnsiTheme="minorHAnsi" w:cs="Calibri"/>
        </w:rPr>
      </w:pPr>
    </w:p>
    <w:p w14:paraId="5051CEE6" w14:textId="46E84B1C" w:rsidR="00F51D69" w:rsidRPr="00DF233B" w:rsidRDefault="00F51D69" w:rsidP="00D905D0">
      <w:pPr>
        <w:tabs>
          <w:tab w:val="left" w:pos="2460"/>
          <w:tab w:val="center" w:pos="4320"/>
        </w:tabs>
        <w:spacing w:line="360" w:lineRule="auto"/>
        <w:jc w:val="center"/>
        <w:rPr>
          <w:rFonts w:ascii="Arial Narrow" w:hAnsi="Arial Narrow"/>
          <w:b/>
          <w:bCs/>
          <w:sz w:val="28"/>
          <w:szCs w:val="28"/>
        </w:rPr>
      </w:pPr>
    </w:p>
    <w:p w14:paraId="6556C185" w14:textId="39A65EEF" w:rsidR="006F7A97" w:rsidRDefault="006F7A97" w:rsidP="00BD5DD6">
      <w:pPr>
        <w:tabs>
          <w:tab w:val="left" w:pos="2460"/>
          <w:tab w:val="center" w:pos="4320"/>
        </w:tabs>
        <w:spacing w:line="360" w:lineRule="auto"/>
        <w:jc w:val="center"/>
        <w:rPr>
          <w:rFonts w:ascii="Arial Narrow" w:hAnsi="Arial Narrow"/>
          <w:b/>
          <w:bCs/>
          <w:sz w:val="28"/>
          <w:szCs w:val="28"/>
        </w:rPr>
      </w:pPr>
    </w:p>
    <w:p w14:paraId="0EB5615E" w14:textId="234691DE" w:rsidR="004E3AAC" w:rsidRDefault="004E3AAC" w:rsidP="00BD5DD6">
      <w:pPr>
        <w:tabs>
          <w:tab w:val="left" w:pos="2460"/>
          <w:tab w:val="center" w:pos="4320"/>
        </w:tabs>
        <w:spacing w:line="360" w:lineRule="auto"/>
        <w:jc w:val="center"/>
        <w:rPr>
          <w:rFonts w:ascii="Arial Narrow" w:hAnsi="Arial Narrow"/>
          <w:b/>
          <w:bCs/>
          <w:sz w:val="28"/>
          <w:szCs w:val="28"/>
        </w:rPr>
        <w:sectPr w:rsidR="004E3AAC">
          <w:headerReference w:type="even" r:id="rId22"/>
          <w:headerReference w:type="default" r:id="rId23"/>
          <w:headerReference w:type="first" r:id="rId24"/>
          <w:pgSz w:w="12240" w:h="15840"/>
          <w:pgMar w:top="1440" w:right="1800" w:bottom="1440" w:left="1800" w:header="708" w:footer="708" w:gutter="0"/>
          <w:cols w:space="708"/>
          <w:docGrid w:linePitch="360"/>
        </w:sectPr>
      </w:pPr>
    </w:p>
    <w:p w14:paraId="615585FF" w14:textId="77777777" w:rsidR="005A5456" w:rsidRDefault="00BD5DD6" w:rsidP="00BD5DD6">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lastRenderedPageBreak/>
        <w:t>Mémoire d’orientation d’un projet de loi</w:t>
      </w:r>
    </w:p>
    <w:p w14:paraId="1D1BF9A4" w14:textId="5B6536DD" w:rsidR="00BD5DD6" w:rsidRDefault="005A5456" w:rsidP="00BD5DD6">
      <w:pPr>
        <w:tabs>
          <w:tab w:val="left" w:pos="2460"/>
          <w:tab w:val="center" w:pos="4320"/>
        </w:tabs>
        <w:spacing w:line="360" w:lineRule="auto"/>
        <w:jc w:val="center"/>
        <w:rPr>
          <w:rFonts w:ascii="Arial Narrow" w:hAnsi="Arial Narrow"/>
          <w:b/>
          <w:bCs/>
          <w:sz w:val="28"/>
          <w:szCs w:val="28"/>
        </w:rPr>
      </w:pPr>
      <w:r>
        <w:rPr>
          <w:rFonts w:ascii="Arial Narrow" w:hAnsi="Arial Narrow"/>
          <w:b/>
          <w:bCs/>
          <w:sz w:val="28"/>
          <w:szCs w:val="28"/>
        </w:rPr>
        <w:t>E</w:t>
      </w:r>
      <w:r w:rsidR="00BD5DD6" w:rsidRPr="00DF233B">
        <w:rPr>
          <w:rFonts w:ascii="Arial Narrow" w:hAnsi="Arial Narrow"/>
          <w:b/>
          <w:bCs/>
          <w:sz w:val="28"/>
          <w:szCs w:val="28"/>
        </w:rPr>
        <w:t>xemple de canevas complété</w:t>
      </w:r>
    </w:p>
    <w:p w14:paraId="36DE7B79" w14:textId="6837C38C" w:rsidR="00DD61F5" w:rsidRPr="00DF233B" w:rsidRDefault="00DD61F5" w:rsidP="00DD61F5">
      <w:pPr>
        <w:spacing w:line="360" w:lineRule="auto"/>
        <w:rPr>
          <w:rFonts w:ascii="Arial Narrow" w:hAnsi="Arial Narrow"/>
        </w:rPr>
      </w:pPr>
    </w:p>
    <w:p w14:paraId="700710AB" w14:textId="4C6466CB" w:rsidR="006C6818" w:rsidRDefault="006C6818" w:rsidP="006C5E13">
      <w:pPr>
        <w:pStyle w:val="Paragraphedeliste"/>
        <w:numPr>
          <w:ilvl w:val="0"/>
          <w:numId w:val="12"/>
        </w:numPr>
        <w:spacing w:line="360" w:lineRule="auto"/>
        <w:rPr>
          <w:rFonts w:ascii="Arial Narrow" w:hAnsi="Arial Narrow"/>
          <w:b/>
          <w:bCs/>
        </w:rPr>
      </w:pPr>
      <w:r>
        <w:rPr>
          <w:rFonts w:ascii="Arial Narrow" w:hAnsi="Arial Narrow"/>
          <w:b/>
          <w:bCs/>
        </w:rPr>
        <w:t>Résumé</w:t>
      </w:r>
    </w:p>
    <w:p w14:paraId="4D59E65F" w14:textId="6688166F" w:rsidR="007D5217" w:rsidRPr="009F5745" w:rsidRDefault="00745A6C" w:rsidP="007776A6">
      <w:pPr>
        <w:spacing w:line="360" w:lineRule="auto"/>
        <w:rPr>
          <w:rFonts w:ascii="Arial Narrow" w:hAnsi="Arial Narrow"/>
        </w:rPr>
      </w:pPr>
      <w:r>
        <w:rPr>
          <w:rFonts w:ascii="Arial Narrow" w:hAnsi="Arial Narrow"/>
          <w:b/>
          <w:bCs/>
        </w:rPr>
        <w:t>Exemple :</w:t>
      </w:r>
      <w:r w:rsidRPr="006D4455">
        <w:rPr>
          <w:rFonts w:ascii="Arial Narrow" w:hAnsi="Arial Narrow"/>
          <w:b/>
          <w:bCs/>
        </w:rPr>
        <w:t> </w:t>
      </w:r>
      <w:r w:rsidR="00DF094A">
        <w:rPr>
          <w:rFonts w:ascii="Arial Narrow" w:hAnsi="Arial Narrow"/>
        </w:rPr>
        <w:t>Ce mémoire d’orientation d’un</w:t>
      </w:r>
      <w:r w:rsidR="009F5745">
        <w:rPr>
          <w:rFonts w:ascii="Arial Narrow" w:hAnsi="Arial Narrow"/>
        </w:rPr>
        <w:t xml:space="preserve"> projet de loi </w:t>
      </w:r>
      <w:r w:rsidR="009C79A8">
        <w:rPr>
          <w:rFonts w:ascii="Arial Narrow" w:hAnsi="Arial Narrow"/>
        </w:rPr>
        <w:t xml:space="preserve">tente de répondre à un enjeu </w:t>
      </w:r>
      <w:r w:rsidR="008B28CF">
        <w:rPr>
          <w:rFonts w:ascii="Arial Narrow" w:hAnsi="Arial Narrow"/>
        </w:rPr>
        <w:t xml:space="preserve">soulevé lors de la Covid-19 </w:t>
      </w:r>
      <w:r w:rsidR="00353F17">
        <w:rPr>
          <w:rFonts w:ascii="Arial Narrow" w:hAnsi="Arial Narrow"/>
        </w:rPr>
        <w:t xml:space="preserve">qui est la fragilité </w:t>
      </w:r>
      <w:r w:rsidR="00DD5EA8">
        <w:rPr>
          <w:rFonts w:ascii="Arial Narrow" w:hAnsi="Arial Narrow"/>
        </w:rPr>
        <w:t>de l’</w:t>
      </w:r>
      <w:r w:rsidR="00240FE2">
        <w:rPr>
          <w:rFonts w:ascii="Arial Narrow" w:hAnsi="Arial Narrow"/>
        </w:rPr>
        <w:t>agriculture</w:t>
      </w:r>
      <w:r w:rsidR="00DD5EA8">
        <w:rPr>
          <w:rFonts w:ascii="Arial Narrow" w:hAnsi="Arial Narrow"/>
        </w:rPr>
        <w:t xml:space="preserve"> local</w:t>
      </w:r>
      <w:r w:rsidR="00240FE2">
        <w:rPr>
          <w:rFonts w:ascii="Arial Narrow" w:hAnsi="Arial Narrow"/>
        </w:rPr>
        <w:t xml:space="preserve">e puisqu’elle </w:t>
      </w:r>
      <w:r w:rsidR="00DF3E2F">
        <w:rPr>
          <w:rFonts w:ascii="Arial Narrow" w:hAnsi="Arial Narrow"/>
        </w:rPr>
        <w:t>semble dépendante</w:t>
      </w:r>
      <w:r w:rsidR="00516C76">
        <w:rPr>
          <w:rFonts w:ascii="Arial Narrow" w:hAnsi="Arial Narrow"/>
        </w:rPr>
        <w:t xml:space="preserve"> à des marchés extérieurs</w:t>
      </w:r>
      <w:r w:rsidR="00DC51D7">
        <w:rPr>
          <w:rFonts w:ascii="Arial Narrow" w:hAnsi="Arial Narrow"/>
        </w:rPr>
        <w:t xml:space="preserve">. Le besoin d’un </w:t>
      </w:r>
      <w:r w:rsidR="00A42F74">
        <w:rPr>
          <w:rFonts w:ascii="Arial Narrow" w:hAnsi="Arial Narrow"/>
        </w:rPr>
        <w:t xml:space="preserve">marché local fort </w:t>
      </w:r>
      <w:r w:rsidR="000743F1">
        <w:rPr>
          <w:rFonts w:ascii="Arial Narrow" w:hAnsi="Arial Narrow"/>
        </w:rPr>
        <w:t xml:space="preserve">semble </w:t>
      </w:r>
      <w:r w:rsidR="00B218D1">
        <w:rPr>
          <w:rFonts w:ascii="Arial Narrow" w:hAnsi="Arial Narrow"/>
        </w:rPr>
        <w:t>plus que pertinent dans ce cas.</w:t>
      </w:r>
    </w:p>
    <w:p w14:paraId="30A6BF31" w14:textId="77777777" w:rsidR="007D5217" w:rsidRDefault="007D5217" w:rsidP="007776A6">
      <w:pPr>
        <w:spacing w:line="360" w:lineRule="auto"/>
        <w:rPr>
          <w:rFonts w:ascii="Arial Narrow" w:hAnsi="Arial Narrow"/>
          <w:b/>
          <w:bCs/>
        </w:rPr>
      </w:pPr>
    </w:p>
    <w:p w14:paraId="0C20E7B3" w14:textId="17D0FB11" w:rsidR="007776A6" w:rsidRPr="007776A6" w:rsidRDefault="00F05DFD" w:rsidP="007776A6">
      <w:pPr>
        <w:spacing w:line="360" w:lineRule="auto"/>
        <w:rPr>
          <w:rFonts w:ascii="Arial Narrow" w:hAnsi="Arial Narrow"/>
        </w:rPr>
      </w:pPr>
      <w:r>
        <w:rPr>
          <w:rFonts w:ascii="Arial Narrow" w:hAnsi="Arial Narrow"/>
        </w:rPr>
        <w:t xml:space="preserve">Ce </w:t>
      </w:r>
      <w:r w:rsidR="00AE39DD">
        <w:rPr>
          <w:rFonts w:ascii="Arial Narrow" w:hAnsi="Arial Narrow"/>
        </w:rPr>
        <w:t>mémoire</w:t>
      </w:r>
      <w:r>
        <w:rPr>
          <w:rFonts w:ascii="Arial Narrow" w:hAnsi="Arial Narrow"/>
        </w:rPr>
        <w:t xml:space="preserve"> </w:t>
      </w:r>
      <w:r w:rsidR="00952884">
        <w:rPr>
          <w:rFonts w:ascii="Arial Narrow" w:hAnsi="Arial Narrow"/>
        </w:rPr>
        <w:t xml:space="preserve">poursuit </w:t>
      </w:r>
      <w:r w:rsidR="008808B8">
        <w:rPr>
          <w:rFonts w:ascii="Arial Narrow" w:hAnsi="Arial Narrow"/>
        </w:rPr>
        <w:t>les objectifs suivants soit d’e</w:t>
      </w:r>
      <w:r w:rsidR="007776A6" w:rsidRPr="007776A6">
        <w:rPr>
          <w:rFonts w:ascii="Arial Narrow" w:hAnsi="Arial Narrow"/>
        </w:rPr>
        <w:t>ncourager la production des produits locaux ainsi que leur consommation</w:t>
      </w:r>
      <w:r w:rsidR="008808B8">
        <w:rPr>
          <w:rFonts w:ascii="Arial Narrow" w:hAnsi="Arial Narrow"/>
        </w:rPr>
        <w:t>, de f</w:t>
      </w:r>
      <w:r w:rsidR="007776A6" w:rsidRPr="007776A6">
        <w:rPr>
          <w:rFonts w:ascii="Arial Narrow" w:hAnsi="Arial Narrow"/>
        </w:rPr>
        <w:t>aciliter l’accès géographique et économique des consommateurs aux produits locaux</w:t>
      </w:r>
      <w:r w:rsidR="008808B8">
        <w:rPr>
          <w:rFonts w:ascii="Arial Narrow" w:hAnsi="Arial Narrow"/>
        </w:rPr>
        <w:t>, d’a</w:t>
      </w:r>
      <w:r w:rsidR="007776A6" w:rsidRPr="007776A6">
        <w:rPr>
          <w:rFonts w:ascii="Arial Narrow" w:hAnsi="Arial Narrow"/>
        </w:rPr>
        <w:t>ugmenter la superficie des terres agricoles</w:t>
      </w:r>
      <w:r w:rsidR="008808B8">
        <w:rPr>
          <w:rFonts w:ascii="Arial Narrow" w:hAnsi="Arial Narrow"/>
        </w:rPr>
        <w:t>, de d</w:t>
      </w:r>
      <w:r w:rsidR="007776A6" w:rsidRPr="007776A6">
        <w:rPr>
          <w:rFonts w:ascii="Arial Narrow" w:hAnsi="Arial Narrow"/>
        </w:rPr>
        <w:t>éfricher les nouvelles terres agricoles dans une perspective de développement durable</w:t>
      </w:r>
      <w:r w:rsidR="008808B8">
        <w:rPr>
          <w:rFonts w:ascii="Arial Narrow" w:hAnsi="Arial Narrow"/>
        </w:rPr>
        <w:t>, de v</w:t>
      </w:r>
      <w:r w:rsidR="007776A6" w:rsidRPr="007776A6">
        <w:rPr>
          <w:rFonts w:ascii="Arial Narrow" w:hAnsi="Arial Narrow"/>
        </w:rPr>
        <w:t>eiller au respect des normes législatives municipales</w:t>
      </w:r>
      <w:r w:rsidR="008808B8">
        <w:rPr>
          <w:rFonts w:ascii="Arial Narrow" w:hAnsi="Arial Narrow"/>
        </w:rPr>
        <w:t xml:space="preserve"> ainsi que </w:t>
      </w:r>
      <w:r w:rsidR="00C523D0">
        <w:rPr>
          <w:rFonts w:ascii="Arial Narrow" w:hAnsi="Arial Narrow"/>
        </w:rPr>
        <w:t>de favoriser</w:t>
      </w:r>
      <w:r w:rsidR="007776A6" w:rsidRPr="007776A6">
        <w:rPr>
          <w:rFonts w:ascii="Arial Narrow" w:hAnsi="Arial Narrow"/>
        </w:rPr>
        <w:t xml:space="preserve"> l’autosuffisance alimentaire du Québec</w:t>
      </w:r>
      <w:r w:rsidR="007E7A6C">
        <w:rPr>
          <w:rFonts w:ascii="Arial Narrow" w:hAnsi="Arial Narrow"/>
        </w:rPr>
        <w:t>.</w:t>
      </w:r>
    </w:p>
    <w:p w14:paraId="65656523" w14:textId="77777777" w:rsidR="007776A6" w:rsidRPr="007776A6" w:rsidRDefault="007776A6" w:rsidP="007776A6">
      <w:pPr>
        <w:spacing w:line="360" w:lineRule="auto"/>
        <w:rPr>
          <w:rFonts w:ascii="Arial Narrow" w:hAnsi="Arial Narrow"/>
        </w:rPr>
      </w:pPr>
    </w:p>
    <w:p w14:paraId="1B6665B7" w14:textId="3EA70E69" w:rsidR="006C6818" w:rsidRPr="004D3906" w:rsidRDefault="00567E06" w:rsidP="007776A6">
      <w:pPr>
        <w:spacing w:line="360" w:lineRule="auto"/>
        <w:rPr>
          <w:rFonts w:ascii="Arial Narrow" w:hAnsi="Arial Narrow"/>
        </w:rPr>
      </w:pPr>
      <w:r>
        <w:rPr>
          <w:rFonts w:ascii="Arial Narrow" w:hAnsi="Arial Narrow"/>
        </w:rPr>
        <w:t>P</w:t>
      </w:r>
      <w:r w:rsidR="006959F4">
        <w:rPr>
          <w:rFonts w:ascii="Arial Narrow" w:hAnsi="Arial Narrow"/>
        </w:rPr>
        <w:t>our arriver à ses fins</w:t>
      </w:r>
      <w:r>
        <w:rPr>
          <w:rFonts w:ascii="Arial Narrow" w:hAnsi="Arial Narrow"/>
        </w:rPr>
        <w:t>,</w:t>
      </w:r>
      <w:r w:rsidR="00DA2D4E">
        <w:rPr>
          <w:rFonts w:ascii="Arial Narrow" w:hAnsi="Arial Narrow"/>
        </w:rPr>
        <w:t xml:space="preserve"> </w:t>
      </w:r>
      <w:r w:rsidR="006F003B">
        <w:rPr>
          <w:rFonts w:ascii="Arial Narrow" w:hAnsi="Arial Narrow"/>
        </w:rPr>
        <w:t xml:space="preserve">le projet de loi </w:t>
      </w:r>
      <w:r w:rsidR="00D471A7">
        <w:rPr>
          <w:rFonts w:ascii="Arial Narrow" w:hAnsi="Arial Narrow"/>
        </w:rPr>
        <w:t xml:space="preserve">suggère </w:t>
      </w:r>
      <w:r w:rsidR="00940375">
        <w:rPr>
          <w:rFonts w:ascii="Arial Narrow" w:hAnsi="Arial Narrow"/>
        </w:rPr>
        <w:t>les pistes suivantes</w:t>
      </w:r>
      <w:r w:rsidR="00C73EDD">
        <w:rPr>
          <w:rFonts w:ascii="Arial Narrow" w:hAnsi="Arial Narrow"/>
        </w:rPr>
        <w:t>,</w:t>
      </w:r>
      <w:r w:rsidR="00940375">
        <w:rPr>
          <w:rFonts w:ascii="Arial Narrow" w:hAnsi="Arial Narrow"/>
        </w:rPr>
        <w:t xml:space="preserve"> soi</w:t>
      </w:r>
      <w:r w:rsidR="00867BBC">
        <w:rPr>
          <w:rFonts w:ascii="Arial Narrow" w:hAnsi="Arial Narrow"/>
        </w:rPr>
        <w:t>t la c</w:t>
      </w:r>
      <w:r w:rsidR="007776A6" w:rsidRPr="007776A6">
        <w:rPr>
          <w:rFonts w:ascii="Arial Narrow" w:hAnsi="Arial Narrow"/>
        </w:rPr>
        <w:t>réation d’un crédit d’impôt pour les producteurs agroalimentaires</w:t>
      </w:r>
      <w:r w:rsidR="00867BBC">
        <w:rPr>
          <w:rFonts w:ascii="Arial Narrow" w:hAnsi="Arial Narrow"/>
        </w:rPr>
        <w:t>. Par la suite, la création d’une banque alimentaire centrale</w:t>
      </w:r>
      <w:r w:rsidR="00E74BE0">
        <w:rPr>
          <w:rFonts w:ascii="Arial Narrow" w:hAnsi="Arial Narrow"/>
        </w:rPr>
        <w:t xml:space="preserve"> ainsi qu</w:t>
      </w:r>
      <w:r w:rsidR="00196C21">
        <w:rPr>
          <w:rFonts w:ascii="Arial Narrow" w:hAnsi="Arial Narrow"/>
        </w:rPr>
        <w:t>’un plan d’action</w:t>
      </w:r>
      <w:r w:rsidR="00721FEB">
        <w:rPr>
          <w:rFonts w:ascii="Arial Narrow" w:hAnsi="Arial Narrow"/>
        </w:rPr>
        <w:t xml:space="preserve"> quinquennal</w:t>
      </w:r>
      <w:r w:rsidR="00B964BF">
        <w:rPr>
          <w:rFonts w:ascii="Arial Narrow" w:hAnsi="Arial Narrow"/>
        </w:rPr>
        <w:t xml:space="preserve"> sur l’</w:t>
      </w:r>
      <w:r w:rsidR="00B17AFD">
        <w:rPr>
          <w:rFonts w:ascii="Arial Narrow" w:hAnsi="Arial Narrow"/>
        </w:rPr>
        <w:t>é</w:t>
      </w:r>
      <w:r w:rsidR="00B964BF">
        <w:rPr>
          <w:rFonts w:ascii="Arial Narrow" w:hAnsi="Arial Narrow"/>
        </w:rPr>
        <w:t>tat du zonage agricole au Québec</w:t>
      </w:r>
      <w:r w:rsidR="003743DA">
        <w:rPr>
          <w:rFonts w:ascii="Arial Narrow" w:hAnsi="Arial Narrow"/>
        </w:rPr>
        <w:t xml:space="preserve">. </w:t>
      </w:r>
      <w:r w:rsidR="005F0486">
        <w:rPr>
          <w:rFonts w:ascii="Arial Narrow" w:hAnsi="Arial Narrow"/>
        </w:rPr>
        <w:t xml:space="preserve">Finalement, </w:t>
      </w:r>
      <w:r w:rsidR="00E666FC">
        <w:rPr>
          <w:rFonts w:ascii="Arial Narrow" w:hAnsi="Arial Narrow"/>
        </w:rPr>
        <w:t xml:space="preserve">la dernière proposition </w:t>
      </w:r>
      <w:r w:rsidR="00707604">
        <w:rPr>
          <w:rFonts w:ascii="Arial Narrow" w:hAnsi="Arial Narrow"/>
        </w:rPr>
        <w:t>serait</w:t>
      </w:r>
      <w:r w:rsidR="002810EE">
        <w:rPr>
          <w:rFonts w:ascii="Arial Narrow" w:hAnsi="Arial Narrow"/>
        </w:rPr>
        <w:t xml:space="preserve"> le d</w:t>
      </w:r>
      <w:r w:rsidR="007776A6" w:rsidRPr="007776A6">
        <w:rPr>
          <w:rFonts w:ascii="Arial Narrow" w:hAnsi="Arial Narrow"/>
        </w:rPr>
        <w:t>éfrichement des nouvelles terres agricoles</w:t>
      </w:r>
      <w:r w:rsidR="002810EE">
        <w:rPr>
          <w:rFonts w:ascii="Arial Narrow" w:hAnsi="Arial Narrow"/>
        </w:rPr>
        <w:t xml:space="preserve"> en cohérence avec les </w:t>
      </w:r>
      <w:r w:rsidR="0095605D">
        <w:rPr>
          <w:rFonts w:ascii="Arial Narrow" w:hAnsi="Arial Narrow"/>
        </w:rPr>
        <w:t>deu</w:t>
      </w:r>
      <w:r w:rsidR="00C523D0">
        <w:rPr>
          <w:rFonts w:ascii="Arial Narrow" w:hAnsi="Arial Narrow"/>
        </w:rPr>
        <w:t>x propositions précédentes</w:t>
      </w:r>
      <w:r w:rsidR="00B218D1">
        <w:rPr>
          <w:rFonts w:ascii="Arial Narrow" w:hAnsi="Arial Narrow"/>
        </w:rPr>
        <w:t>.</w:t>
      </w:r>
    </w:p>
    <w:p w14:paraId="7EA2C391" w14:textId="77777777" w:rsidR="006D212F" w:rsidRDefault="006D212F" w:rsidP="00796AE6">
      <w:pPr>
        <w:spacing w:line="360" w:lineRule="auto"/>
        <w:rPr>
          <w:rFonts w:ascii="Arial Narrow" w:hAnsi="Arial Narrow"/>
        </w:rPr>
      </w:pPr>
    </w:p>
    <w:p w14:paraId="1CB5AEF5" w14:textId="08DADCFA" w:rsidR="00796AE6" w:rsidRDefault="00DC57ED" w:rsidP="00796AE6">
      <w:pPr>
        <w:spacing w:line="360" w:lineRule="auto"/>
        <w:rPr>
          <w:rFonts w:ascii="Arial Narrow" w:hAnsi="Arial Narrow"/>
        </w:rPr>
      </w:pPr>
      <w:r>
        <w:rPr>
          <w:rFonts w:ascii="Arial Narrow" w:hAnsi="Arial Narrow"/>
        </w:rPr>
        <w:t>C</w:t>
      </w:r>
      <w:r w:rsidR="007E1235">
        <w:rPr>
          <w:rFonts w:ascii="Arial Narrow" w:hAnsi="Arial Narrow"/>
        </w:rPr>
        <w:t>e</w:t>
      </w:r>
      <w:r w:rsidR="00796AE6">
        <w:rPr>
          <w:rFonts w:ascii="Arial Narrow" w:hAnsi="Arial Narrow"/>
        </w:rPr>
        <w:t xml:space="preserve"> </w:t>
      </w:r>
      <w:r w:rsidR="006C4CBD">
        <w:rPr>
          <w:rFonts w:ascii="Arial Narrow" w:hAnsi="Arial Narrow"/>
        </w:rPr>
        <w:t xml:space="preserve">mémoire </w:t>
      </w:r>
      <w:r w:rsidR="0054651E">
        <w:rPr>
          <w:rFonts w:ascii="Arial Narrow" w:hAnsi="Arial Narrow"/>
        </w:rPr>
        <w:t>p</w:t>
      </w:r>
      <w:r w:rsidR="00EB6128">
        <w:rPr>
          <w:rFonts w:ascii="Arial Narrow" w:hAnsi="Arial Narrow"/>
        </w:rPr>
        <w:t>rône de</w:t>
      </w:r>
      <w:r w:rsidR="009222B0">
        <w:rPr>
          <w:rFonts w:ascii="Arial Narrow" w:hAnsi="Arial Narrow"/>
        </w:rPr>
        <w:t xml:space="preserve"> faciliter l’accès à une nourriture de qualité</w:t>
      </w:r>
      <w:r w:rsidR="00AD0D50">
        <w:rPr>
          <w:rFonts w:ascii="Arial Narrow" w:hAnsi="Arial Narrow"/>
        </w:rPr>
        <w:t xml:space="preserve"> tout en se préoccupant du « droit à l’alimentation » </w:t>
      </w:r>
      <w:r w:rsidR="004D1236">
        <w:rPr>
          <w:rFonts w:ascii="Arial Narrow" w:hAnsi="Arial Narrow"/>
        </w:rPr>
        <w:t xml:space="preserve">et </w:t>
      </w:r>
      <w:r w:rsidR="00185C7F">
        <w:rPr>
          <w:rFonts w:ascii="Arial Narrow" w:hAnsi="Arial Narrow"/>
        </w:rPr>
        <w:t>avec une considération pour des enjeux du développement durable.</w:t>
      </w:r>
    </w:p>
    <w:p w14:paraId="32E843D9" w14:textId="77777777" w:rsidR="00671CE4" w:rsidRPr="004D3906" w:rsidRDefault="00671CE4" w:rsidP="00796AE6">
      <w:pPr>
        <w:spacing w:line="360" w:lineRule="auto"/>
        <w:rPr>
          <w:rFonts w:ascii="Arial Narrow" w:hAnsi="Arial Narrow"/>
        </w:rPr>
      </w:pPr>
    </w:p>
    <w:p w14:paraId="1E4F4D24" w14:textId="262EE4AA" w:rsidR="00593834" w:rsidRPr="006C5E13" w:rsidRDefault="00593834" w:rsidP="006C5E13">
      <w:pPr>
        <w:pStyle w:val="Paragraphedeliste"/>
        <w:numPr>
          <w:ilvl w:val="0"/>
          <w:numId w:val="12"/>
        </w:numPr>
        <w:spacing w:line="360" w:lineRule="auto"/>
        <w:rPr>
          <w:rFonts w:ascii="Arial Narrow" w:hAnsi="Arial Narrow"/>
          <w:b/>
          <w:bCs/>
        </w:rPr>
      </w:pPr>
      <w:r w:rsidRPr="006C5E13">
        <w:rPr>
          <w:rFonts w:ascii="Arial Narrow" w:hAnsi="Arial Narrow"/>
          <w:b/>
          <w:bCs/>
        </w:rPr>
        <w:t>Titre</w:t>
      </w:r>
    </w:p>
    <w:p w14:paraId="3539EFC1" w14:textId="4051D46E" w:rsidR="00524CC4" w:rsidRPr="00DF233B" w:rsidRDefault="00524CC4" w:rsidP="00593834">
      <w:pPr>
        <w:spacing w:line="360" w:lineRule="auto"/>
        <w:rPr>
          <w:rFonts w:ascii="Arial Narrow" w:eastAsia="Times New Roman" w:hAnsi="Arial Narrow" w:cs="Times New Roman"/>
          <w:i/>
          <w:iCs/>
          <w:color w:val="000000" w:themeColor="text1"/>
        </w:rPr>
      </w:pPr>
      <w:r w:rsidRPr="00DF233B">
        <w:rPr>
          <w:rFonts w:ascii="Arial Narrow" w:hAnsi="Arial Narrow"/>
          <w:b/>
          <w:bCs/>
        </w:rPr>
        <w:t>Exemple</w:t>
      </w:r>
      <w:r w:rsidRPr="00DF233B">
        <w:rPr>
          <w:rFonts w:ascii="Arial Narrow" w:hAnsi="Arial Narrow"/>
        </w:rPr>
        <w:t> </w:t>
      </w:r>
      <w:r w:rsidRPr="00DF233B">
        <w:rPr>
          <w:rFonts w:ascii="Arial Narrow" w:hAnsi="Arial Narrow"/>
          <w:i/>
          <w:iCs/>
        </w:rPr>
        <w:t xml:space="preserve">: </w:t>
      </w:r>
      <w:r w:rsidRPr="00DF233B">
        <w:rPr>
          <w:rFonts w:ascii="Arial Narrow" w:eastAsia="Times New Roman" w:hAnsi="Arial Narrow" w:cs="Times New Roman"/>
          <w:color w:val="000000" w:themeColor="text1"/>
        </w:rPr>
        <w:t>Loi favorisant l’autosuffisance alimentaire du Québec</w:t>
      </w:r>
    </w:p>
    <w:p w14:paraId="049BF680" w14:textId="77777777" w:rsidR="00593834" w:rsidRPr="00DF233B" w:rsidRDefault="00593834" w:rsidP="00593834">
      <w:pPr>
        <w:spacing w:line="360" w:lineRule="auto"/>
        <w:ind w:left="360"/>
        <w:rPr>
          <w:rFonts w:ascii="Arial Narrow" w:hAnsi="Arial Narrow"/>
          <w:b/>
          <w:bCs/>
        </w:rPr>
      </w:pPr>
    </w:p>
    <w:p w14:paraId="493F0F9A" w14:textId="17A00551" w:rsidR="00C42DC8" w:rsidRPr="00DF233B" w:rsidRDefault="00C42DC8" w:rsidP="006C5E13">
      <w:pPr>
        <w:pStyle w:val="Paragraphedeliste"/>
        <w:numPr>
          <w:ilvl w:val="0"/>
          <w:numId w:val="12"/>
        </w:numPr>
        <w:spacing w:line="360" w:lineRule="auto"/>
        <w:rPr>
          <w:rFonts w:ascii="Arial Narrow" w:hAnsi="Arial Narrow"/>
          <w:b/>
          <w:bCs/>
        </w:rPr>
      </w:pPr>
      <w:r w:rsidRPr="00DF233B">
        <w:rPr>
          <w:rFonts w:ascii="Arial Narrow" w:hAnsi="Arial Narrow"/>
          <w:b/>
          <w:bCs/>
        </w:rPr>
        <w:t>Mise en contexte</w:t>
      </w:r>
    </w:p>
    <w:p w14:paraId="76B054E5" w14:textId="6AFB89F1" w:rsidR="00C42DC8" w:rsidRPr="00DF233B" w:rsidRDefault="00C42DC8" w:rsidP="00C42DC8">
      <w:pPr>
        <w:spacing w:line="360" w:lineRule="auto"/>
        <w:rPr>
          <w:rFonts w:ascii="Arial Narrow" w:eastAsia="Times New Roman" w:hAnsi="Arial Narrow" w:cs="Times New Roman"/>
        </w:rPr>
      </w:pPr>
      <w:r w:rsidRPr="00DF233B">
        <w:rPr>
          <w:rFonts w:ascii="Arial Narrow" w:hAnsi="Arial Narrow"/>
          <w:b/>
          <w:bCs/>
        </w:rPr>
        <w:t>Exemple</w:t>
      </w:r>
      <w:r w:rsidRPr="00DF233B">
        <w:rPr>
          <w:rFonts w:ascii="Arial Narrow" w:hAnsi="Arial Narrow"/>
        </w:rPr>
        <w:t xml:space="preserve"> : </w:t>
      </w:r>
      <w:r w:rsidRPr="00DF233B">
        <w:rPr>
          <w:rFonts w:ascii="Arial Narrow" w:eastAsia="Times New Roman" w:hAnsi="Arial Narrow" w:cs="Times New Roman"/>
        </w:rPr>
        <w:t xml:space="preserve">La période de la pandémie de COVID-19 a mis en lumière maints enjeux au sein de chaque État, et le Québec n’y a pas fait exception. À cet égard, les questions de l’agriculture locale et l’autosuffisance alimentaire sont apparues et celles-ci ont exposé la précarité du système agroalimentaire québécois actuel ainsi que sa situation de vulnérabilité et de dépendance. À cet </w:t>
      </w:r>
      <w:r w:rsidRPr="00DF233B">
        <w:rPr>
          <w:rFonts w:ascii="Arial Narrow" w:eastAsia="Times New Roman" w:hAnsi="Arial Narrow" w:cs="Times New Roman"/>
        </w:rPr>
        <w:lastRenderedPageBreak/>
        <w:t>effet, la proportion du territoire qui est propice à l’agriculture au Québec n’atteint même pas 2 %</w:t>
      </w:r>
      <w:r w:rsidRPr="00DF233B">
        <w:rPr>
          <w:rStyle w:val="Appelnotedebasdep"/>
          <w:rFonts w:ascii="Arial Narrow" w:eastAsia="Times New Roman" w:hAnsi="Arial Narrow" w:cs="Times New Roman"/>
        </w:rPr>
        <w:footnoteReference w:id="3"/>
      </w:r>
      <w:r w:rsidRPr="00DF233B">
        <w:rPr>
          <w:rFonts w:ascii="Arial Narrow" w:eastAsia="Times New Roman" w:hAnsi="Arial Narrow" w:cs="Times New Roman"/>
        </w:rPr>
        <w:t>. Cette faible proportion est d’ailleurs concentrée pour la plus grande partie dans la même région du territoire, soit les plaines du Saint-Laurent et ses environs</w:t>
      </w:r>
      <w:r w:rsidRPr="00DF233B">
        <w:rPr>
          <w:rStyle w:val="Appelnotedebasdep"/>
          <w:rFonts w:ascii="Arial Narrow" w:eastAsia="Times New Roman" w:hAnsi="Arial Narrow" w:cs="Times New Roman"/>
        </w:rPr>
        <w:footnoteReference w:id="4"/>
      </w:r>
      <w:r w:rsidRPr="00DF233B">
        <w:rPr>
          <w:rFonts w:ascii="Arial Narrow" w:eastAsia="Times New Roman" w:hAnsi="Arial Narrow" w:cs="Times New Roman"/>
        </w:rPr>
        <w:t>. Il s’agit également de la portion du territoire le plus densément peuplé</w:t>
      </w:r>
      <w:r w:rsidRPr="00DF233B">
        <w:rPr>
          <w:rStyle w:val="Appelnotedebasdep"/>
          <w:rFonts w:ascii="Arial Narrow" w:eastAsia="Times New Roman" w:hAnsi="Arial Narrow" w:cs="Times New Roman"/>
        </w:rPr>
        <w:footnoteReference w:id="5"/>
      </w:r>
      <w:r w:rsidRPr="00DF233B">
        <w:rPr>
          <w:rFonts w:ascii="Arial Narrow" w:eastAsia="Times New Roman" w:hAnsi="Arial Narrow" w:cs="Times New Roman"/>
        </w:rPr>
        <w:t xml:space="preserve">. Ces données illustrent à juste titre la précarité de l’agriculture québécoise et ses limitations. Dans le contexte postpandémique actuel, il importe donc d’adresser ces enjeux et de mettre en valeur l’agriculture québécoise. </w:t>
      </w:r>
    </w:p>
    <w:p w14:paraId="6BC7CE19" w14:textId="77777777" w:rsidR="00C42DC8" w:rsidRPr="00DF233B" w:rsidRDefault="00C42DC8" w:rsidP="00C42DC8">
      <w:pPr>
        <w:pStyle w:val="Paragraphedeliste"/>
        <w:spacing w:line="360" w:lineRule="auto"/>
        <w:rPr>
          <w:rFonts w:ascii="Arial Narrow" w:hAnsi="Arial Narrow"/>
          <w:b/>
          <w:bCs/>
        </w:rPr>
      </w:pPr>
    </w:p>
    <w:p w14:paraId="5F8F8934" w14:textId="06EC65F0" w:rsidR="00C42DC8" w:rsidRPr="00DF233B" w:rsidRDefault="00C42DC8" w:rsidP="006C5E13">
      <w:pPr>
        <w:pStyle w:val="Paragraphedeliste"/>
        <w:numPr>
          <w:ilvl w:val="0"/>
          <w:numId w:val="12"/>
        </w:numPr>
        <w:spacing w:line="360" w:lineRule="auto"/>
        <w:rPr>
          <w:rFonts w:ascii="Arial Narrow" w:hAnsi="Arial Narrow"/>
          <w:b/>
          <w:bCs/>
        </w:rPr>
      </w:pPr>
      <w:r w:rsidRPr="00DF233B">
        <w:rPr>
          <w:rFonts w:ascii="Arial Narrow" w:hAnsi="Arial Narrow"/>
          <w:b/>
          <w:bCs/>
        </w:rPr>
        <w:t xml:space="preserve">Raisons d’être d’agir </w:t>
      </w:r>
    </w:p>
    <w:p w14:paraId="54EF84EF" w14:textId="153B008A" w:rsidR="00C42DC8" w:rsidRPr="00DF233B" w:rsidRDefault="00C42DC8" w:rsidP="00C42DC8">
      <w:pPr>
        <w:spacing w:line="360" w:lineRule="auto"/>
        <w:rPr>
          <w:rFonts w:ascii="Arial Narrow" w:eastAsia="Times New Roman" w:hAnsi="Arial Narrow" w:cs="Times New Roman"/>
        </w:rPr>
      </w:pPr>
      <w:r w:rsidRPr="00DF233B">
        <w:rPr>
          <w:rFonts w:ascii="Arial Narrow" w:hAnsi="Arial Narrow"/>
          <w:b/>
          <w:bCs/>
        </w:rPr>
        <w:t>Exemple </w:t>
      </w:r>
      <w:r w:rsidRPr="00DF233B">
        <w:rPr>
          <w:rFonts w:ascii="Arial Narrow" w:hAnsi="Arial Narrow"/>
          <w:i/>
          <w:iCs/>
        </w:rPr>
        <w:t xml:space="preserve">: </w:t>
      </w:r>
      <w:r w:rsidRPr="00DF233B">
        <w:rPr>
          <w:rFonts w:ascii="Arial Narrow" w:eastAsia="Times New Roman" w:hAnsi="Arial Narrow" w:cs="Times New Roman"/>
        </w:rPr>
        <w:t>Tout d’abord</w:t>
      </w:r>
      <w:r w:rsidR="00554F14">
        <w:rPr>
          <w:rFonts w:ascii="Arial Narrow" w:eastAsia="Times New Roman" w:hAnsi="Arial Narrow" w:cs="Times New Roman"/>
        </w:rPr>
        <w:t>,</w:t>
      </w:r>
      <w:r w:rsidRPr="00DF233B">
        <w:rPr>
          <w:rFonts w:ascii="Arial Narrow" w:eastAsia="Times New Roman" w:hAnsi="Arial Narrow" w:cs="Times New Roman"/>
        </w:rPr>
        <w:t xml:space="preserve"> les producteurs agricoles québécois ont peu d’incitatifs économiques. En effet, aucun avantage fiscal n’est prévu pour </w:t>
      </w:r>
      <w:r w:rsidR="00FF0C34">
        <w:rPr>
          <w:rFonts w:ascii="Arial Narrow" w:eastAsia="Times New Roman" w:hAnsi="Arial Narrow" w:cs="Times New Roman"/>
        </w:rPr>
        <w:t>soutenir</w:t>
      </w:r>
      <w:r w:rsidRPr="00DF233B">
        <w:rPr>
          <w:rFonts w:ascii="Arial Narrow" w:eastAsia="Times New Roman" w:hAnsi="Arial Narrow" w:cs="Times New Roman"/>
        </w:rPr>
        <w:t xml:space="preserve"> ces derniers. Acheter une terre agricole de nos jours est d’ailleurs un investissement qu’il n’est pas donné à tous de faire</w:t>
      </w:r>
      <w:r w:rsidRPr="00DF233B">
        <w:rPr>
          <w:rStyle w:val="Appelnotedebasdep"/>
          <w:rFonts w:ascii="Arial Narrow" w:eastAsia="Times New Roman" w:hAnsi="Arial Narrow" w:cs="Times New Roman"/>
        </w:rPr>
        <w:footnoteReference w:id="6"/>
      </w:r>
      <w:r w:rsidRPr="00DF233B">
        <w:rPr>
          <w:rFonts w:ascii="Arial Narrow" w:eastAsia="Times New Roman" w:hAnsi="Arial Narrow" w:cs="Times New Roman"/>
        </w:rPr>
        <w:t>. Les producteurs agricoles québécois doivent avoir une relève, mais dans un contexte où il est de plus en plus difficile d’acheter une terre, l’agriculture au Québec s’en trouve menacée</w:t>
      </w:r>
      <w:r w:rsidRPr="00DF233B">
        <w:rPr>
          <w:rStyle w:val="Appelnotedebasdep"/>
          <w:rFonts w:ascii="Arial Narrow" w:eastAsia="Times New Roman" w:hAnsi="Arial Narrow" w:cs="Times New Roman"/>
        </w:rPr>
        <w:footnoteReference w:id="7"/>
      </w:r>
      <w:r w:rsidRPr="00DF233B">
        <w:rPr>
          <w:rFonts w:ascii="Arial Narrow" w:eastAsia="Times New Roman" w:hAnsi="Arial Narrow" w:cs="Times New Roman"/>
        </w:rPr>
        <w:t xml:space="preserve">. </w:t>
      </w:r>
    </w:p>
    <w:p w14:paraId="03CB95AD" w14:textId="77777777" w:rsidR="00C42DC8" w:rsidRPr="00DF233B" w:rsidRDefault="00C42DC8" w:rsidP="00C42DC8">
      <w:pPr>
        <w:spacing w:line="360" w:lineRule="auto"/>
        <w:rPr>
          <w:rFonts w:ascii="Arial Narrow" w:eastAsia="Times New Roman" w:hAnsi="Arial Narrow" w:cs="Times New Roman"/>
        </w:rPr>
      </w:pPr>
    </w:p>
    <w:p w14:paraId="3439C0F3" w14:textId="77777777"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t xml:space="preserve">Ensuite, les produits locaux sont difficilement accessibles par les consommateurs comme leur production n’est pas assez élevée. Ces produits sont d’ailleurs rarement disponibles dans toutes les régions du Québec ou encore il n’y a pas une variété intéressante. Leur représentation et leur valorisation sont en fait insuffisantes comme aucun organisme gouvernemental ne met en valeur ces produits agroalimentaires locaux, ce qui nuit à l’économie locale. </w:t>
      </w:r>
    </w:p>
    <w:p w14:paraId="26ABFF79" w14:textId="77777777" w:rsidR="00C42DC8" w:rsidRPr="00DF233B" w:rsidRDefault="00C42DC8" w:rsidP="00C42DC8">
      <w:pPr>
        <w:spacing w:line="360" w:lineRule="auto"/>
        <w:rPr>
          <w:rFonts w:ascii="Arial Narrow" w:eastAsia="Times New Roman" w:hAnsi="Arial Narrow" w:cs="Times New Roman"/>
        </w:rPr>
      </w:pPr>
    </w:p>
    <w:p w14:paraId="2F748C97" w14:textId="77777777"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t xml:space="preserve">Par ailleurs, la </w:t>
      </w:r>
      <w:r w:rsidRPr="00DF233B">
        <w:rPr>
          <w:rFonts w:ascii="Arial Narrow" w:eastAsia="Times New Roman" w:hAnsi="Arial Narrow" w:cs="Times New Roman"/>
          <w:i/>
          <w:iCs/>
        </w:rPr>
        <w:t>Loi sur la protection du territoire et des activités agricoles</w:t>
      </w:r>
      <w:r w:rsidRPr="00DF233B">
        <w:rPr>
          <w:rStyle w:val="Appelnotedebasdep"/>
          <w:rFonts w:ascii="Arial Narrow" w:eastAsia="Times New Roman" w:hAnsi="Arial Narrow" w:cs="Times New Roman"/>
        </w:rPr>
        <w:footnoteReference w:id="8"/>
      </w:r>
      <w:r w:rsidRPr="00DF233B">
        <w:rPr>
          <w:rFonts w:ascii="Arial Narrow" w:eastAsia="Times New Roman" w:hAnsi="Arial Narrow" w:cs="Times New Roman"/>
        </w:rPr>
        <w:t xml:space="preserve"> («</w:t>
      </w:r>
      <w:r w:rsidRPr="00DF233B">
        <w:rPr>
          <w:rFonts w:ascii="Arial" w:eastAsia="Times New Roman" w:hAnsi="Arial" w:cs="Arial"/>
        </w:rPr>
        <w:t> </w:t>
      </w:r>
      <w:proofErr w:type="spellStart"/>
      <w:r w:rsidRPr="00DF233B">
        <w:rPr>
          <w:rFonts w:ascii="Arial Narrow" w:eastAsia="Times New Roman" w:hAnsi="Arial Narrow" w:cs="Times New Roman"/>
        </w:rPr>
        <w:t>LPTAA</w:t>
      </w:r>
      <w:proofErr w:type="spellEnd"/>
      <w:r w:rsidRPr="00DF233B">
        <w:rPr>
          <w:rFonts w:ascii="Arial" w:eastAsia="Times New Roman" w:hAnsi="Arial" w:cs="Arial"/>
        </w:rPr>
        <w:t> </w:t>
      </w:r>
      <w:r w:rsidRPr="00DF233B">
        <w:rPr>
          <w:rFonts w:ascii="Arial Narrow" w:eastAsia="Times New Roman" w:hAnsi="Arial Narrow" w:cs="Times New Roman"/>
        </w:rPr>
        <w:t xml:space="preserve">») ne suffit pas à assurer la conservation du territoire québécois à des fins d’agriculture ni à mettre celle-ci en valeur. Au contraire, la faible superficie des terres agricoles limite actuellement l’activité agricole du Québec. Le territoire qui fait partie de la zone agricole désignée par la </w:t>
      </w:r>
      <w:proofErr w:type="spellStart"/>
      <w:r w:rsidRPr="00DF233B">
        <w:rPr>
          <w:rFonts w:ascii="Arial Narrow" w:eastAsia="Times New Roman" w:hAnsi="Arial Narrow" w:cs="Times New Roman"/>
        </w:rPr>
        <w:t>LPTAA</w:t>
      </w:r>
      <w:proofErr w:type="spellEnd"/>
      <w:r w:rsidRPr="00DF233B">
        <w:rPr>
          <w:rFonts w:ascii="Arial Narrow" w:eastAsia="Times New Roman" w:hAnsi="Arial Narrow" w:cs="Times New Roman"/>
        </w:rPr>
        <w:t xml:space="preserve"> est actuellement insuffisant pour instaurer une autosuffisance alimentaire. L’agriculture locale s’en trouve conséquemment insuffisamment représentée au sein des produits disponibles sur le marché.</w:t>
      </w:r>
    </w:p>
    <w:p w14:paraId="7AFF539C" w14:textId="5C8577EE"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lastRenderedPageBreak/>
        <w:t xml:space="preserve">De plus, des critiques comme le manque de surveillance pour veiller à l’application de la </w:t>
      </w:r>
      <w:proofErr w:type="spellStart"/>
      <w:r w:rsidRPr="00DF233B">
        <w:rPr>
          <w:rFonts w:ascii="Arial Narrow" w:eastAsia="Times New Roman" w:hAnsi="Arial Narrow" w:cs="Times New Roman"/>
        </w:rPr>
        <w:t>LPT</w:t>
      </w:r>
      <w:r w:rsidR="00D64092">
        <w:rPr>
          <w:rFonts w:ascii="Arial Narrow" w:eastAsia="Times New Roman" w:hAnsi="Arial Narrow" w:cs="Times New Roman"/>
        </w:rPr>
        <w:t>A</w:t>
      </w:r>
      <w:r w:rsidRPr="00DF233B">
        <w:rPr>
          <w:rFonts w:ascii="Arial Narrow" w:eastAsia="Times New Roman" w:hAnsi="Arial Narrow" w:cs="Times New Roman"/>
        </w:rPr>
        <w:t>A</w:t>
      </w:r>
      <w:proofErr w:type="spellEnd"/>
      <w:r w:rsidRPr="00DF233B">
        <w:rPr>
          <w:rFonts w:ascii="Arial Narrow" w:eastAsia="Times New Roman" w:hAnsi="Arial Narrow" w:cs="Times New Roman"/>
        </w:rPr>
        <w:t xml:space="preserve"> sont parfois émises</w:t>
      </w:r>
      <w:r w:rsidRPr="00DF233B">
        <w:rPr>
          <w:rStyle w:val="Appelnotedebasdep"/>
          <w:rFonts w:ascii="Arial Narrow" w:eastAsia="Times New Roman" w:hAnsi="Arial Narrow" w:cs="Times New Roman"/>
        </w:rPr>
        <w:footnoteReference w:id="9"/>
      </w:r>
      <w:r w:rsidRPr="00DF233B">
        <w:rPr>
          <w:rFonts w:ascii="Arial Narrow" w:eastAsia="Times New Roman" w:hAnsi="Arial Narrow" w:cs="Times New Roman"/>
        </w:rPr>
        <w:t>. À cet effet, la Commission de la protection du territoire agricole («</w:t>
      </w:r>
      <w:r w:rsidRPr="00DF233B">
        <w:rPr>
          <w:rFonts w:ascii="Arial" w:eastAsia="Times New Roman" w:hAnsi="Arial" w:cs="Arial"/>
        </w:rPr>
        <w:t> </w:t>
      </w:r>
      <w:proofErr w:type="spellStart"/>
      <w:r w:rsidRPr="00DF233B">
        <w:rPr>
          <w:rFonts w:ascii="Arial Narrow" w:eastAsia="Times New Roman" w:hAnsi="Arial Narrow" w:cs="Times New Roman"/>
        </w:rPr>
        <w:t>CPTAQ</w:t>
      </w:r>
      <w:proofErr w:type="spellEnd"/>
      <w:r w:rsidRPr="00DF233B">
        <w:rPr>
          <w:rFonts w:ascii="Arial" w:eastAsia="Times New Roman" w:hAnsi="Arial" w:cs="Arial"/>
        </w:rPr>
        <w:t> </w:t>
      </w:r>
      <w:r w:rsidRPr="00DF233B">
        <w:rPr>
          <w:rFonts w:ascii="Arial Narrow" w:eastAsia="Times New Roman" w:hAnsi="Arial Narrow" w:cs="Times New Roman"/>
        </w:rPr>
        <w:t xml:space="preserve">») est l’organisme qui veille au respect de la </w:t>
      </w:r>
      <w:proofErr w:type="spellStart"/>
      <w:r w:rsidRPr="00DF233B">
        <w:rPr>
          <w:rFonts w:ascii="Arial Narrow" w:eastAsia="Times New Roman" w:hAnsi="Arial Narrow" w:cs="Times New Roman"/>
        </w:rPr>
        <w:t>LPTAA</w:t>
      </w:r>
      <w:proofErr w:type="spellEnd"/>
      <w:r w:rsidRPr="00DF233B">
        <w:rPr>
          <w:rFonts w:ascii="Arial Narrow" w:eastAsia="Times New Roman" w:hAnsi="Arial Narrow" w:cs="Times New Roman"/>
        </w:rPr>
        <w:t xml:space="preserve"> par ses pouvoirs d’enquête et par ses fonctions décisionnelles</w:t>
      </w:r>
      <w:r w:rsidRPr="00DF233B">
        <w:rPr>
          <w:rStyle w:val="Appelnotedebasdep"/>
          <w:rFonts w:ascii="Arial Narrow" w:eastAsia="Times New Roman" w:hAnsi="Arial Narrow" w:cs="Times New Roman"/>
        </w:rPr>
        <w:footnoteReference w:id="10"/>
      </w:r>
      <w:r w:rsidRPr="00DF233B">
        <w:rPr>
          <w:rFonts w:ascii="Arial Narrow" w:eastAsia="Times New Roman" w:hAnsi="Arial Narrow" w:cs="Times New Roman"/>
        </w:rPr>
        <w:t xml:space="preserve">. La superficie des terres agricoles ne serait pas protégée à son plein potentiel, ce qui n’encourage pas les futurs producteurs agricoles ni les producteurs actuels qui seraient prêts à augmenter leurs opérations. Il manque par ailleurs de monitorage sur les avancées au niveau de l’utilisation des terres agricoles. </w:t>
      </w:r>
    </w:p>
    <w:p w14:paraId="30379450" w14:textId="77777777" w:rsidR="00C42DC8" w:rsidRPr="00DF233B" w:rsidRDefault="00C42DC8" w:rsidP="00C42DC8">
      <w:pPr>
        <w:spacing w:line="360" w:lineRule="auto"/>
        <w:rPr>
          <w:rFonts w:ascii="Arial Narrow" w:eastAsia="Times New Roman" w:hAnsi="Arial Narrow" w:cs="Times New Roman"/>
        </w:rPr>
      </w:pPr>
    </w:p>
    <w:p w14:paraId="5F4198A7" w14:textId="77777777"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t xml:space="preserve">Le Québec est donc loin d’être autosuffisant au niveau agroalimentaire. Cette situation nuit aux producteurs locaux et à l’économie locale, mais elle poserait également </w:t>
      </w:r>
      <w:proofErr w:type="gramStart"/>
      <w:r w:rsidRPr="00DF233B">
        <w:rPr>
          <w:rFonts w:ascii="Arial Narrow" w:eastAsia="Times New Roman" w:hAnsi="Arial Narrow" w:cs="Times New Roman"/>
        </w:rPr>
        <w:t>problème</w:t>
      </w:r>
      <w:proofErr w:type="gramEnd"/>
      <w:r w:rsidRPr="00DF233B">
        <w:rPr>
          <w:rFonts w:ascii="Arial Narrow" w:eastAsia="Times New Roman" w:hAnsi="Arial Narrow" w:cs="Times New Roman"/>
        </w:rPr>
        <w:t xml:space="preserve"> dans la mesure où une nouvelle pandémie verrait le jour. De plus, dans le contexte actuel des changements climatiques et de surexploitation des ressources, il est inquiétant de continuer sur cette voie de dépendance alimentaire sans mettre en place des mesures durables pour changer la tendance.</w:t>
      </w:r>
    </w:p>
    <w:p w14:paraId="1933494B" w14:textId="1906D0E0" w:rsidR="003147F9" w:rsidRDefault="003147F9">
      <w:pPr>
        <w:rPr>
          <w:rFonts w:ascii="Arial Narrow" w:hAnsi="Arial Narrow"/>
          <w:b/>
          <w:bCs/>
        </w:rPr>
      </w:pPr>
    </w:p>
    <w:p w14:paraId="08184E7E" w14:textId="55863886" w:rsidR="00C42DC8" w:rsidRPr="00DF233B" w:rsidRDefault="00C42DC8" w:rsidP="006C5E13">
      <w:pPr>
        <w:pStyle w:val="Paragraphedeliste"/>
        <w:numPr>
          <w:ilvl w:val="0"/>
          <w:numId w:val="12"/>
        </w:numPr>
        <w:spacing w:line="360" w:lineRule="auto"/>
        <w:rPr>
          <w:rFonts w:ascii="Arial Narrow" w:hAnsi="Arial Narrow"/>
          <w:b/>
          <w:bCs/>
        </w:rPr>
      </w:pPr>
      <w:r w:rsidRPr="00DF233B">
        <w:rPr>
          <w:rFonts w:ascii="Arial Narrow" w:hAnsi="Arial Narrow"/>
          <w:b/>
          <w:bCs/>
        </w:rPr>
        <w:t>Objectifs poursuivis</w:t>
      </w:r>
    </w:p>
    <w:p w14:paraId="5150341D" w14:textId="77777777" w:rsidR="00C42DC8" w:rsidRPr="00DF233B" w:rsidRDefault="00C42DC8" w:rsidP="00C42DC8">
      <w:pPr>
        <w:spacing w:line="360" w:lineRule="auto"/>
        <w:rPr>
          <w:rFonts w:ascii="Arial Narrow" w:hAnsi="Arial Narrow"/>
          <w:b/>
          <w:bCs/>
        </w:rPr>
      </w:pPr>
      <w:r w:rsidRPr="00DF233B">
        <w:rPr>
          <w:rFonts w:ascii="Arial Narrow" w:hAnsi="Arial Narrow"/>
          <w:b/>
          <w:bCs/>
        </w:rPr>
        <w:t xml:space="preserve">Exemple : </w:t>
      </w:r>
    </w:p>
    <w:p w14:paraId="0CEC28F6" w14:textId="77777777" w:rsidR="00C42DC8" w:rsidRPr="00DF233B" w:rsidRDefault="00C42DC8" w:rsidP="00C42DC8">
      <w:pPr>
        <w:pStyle w:val="Paragraphedeliste"/>
        <w:numPr>
          <w:ilvl w:val="0"/>
          <w:numId w:val="5"/>
        </w:numPr>
        <w:spacing w:line="360" w:lineRule="auto"/>
        <w:rPr>
          <w:rFonts w:ascii="Arial Narrow" w:eastAsia="Times New Roman" w:hAnsi="Arial Narrow" w:cs="Times New Roman"/>
        </w:rPr>
      </w:pPr>
      <w:r w:rsidRPr="00DF233B">
        <w:rPr>
          <w:rFonts w:ascii="Arial Narrow" w:eastAsia="Times New Roman" w:hAnsi="Arial Narrow" w:cs="Times New Roman"/>
        </w:rPr>
        <w:t xml:space="preserve">Encourager la production des produits locaux ainsi que leur consommation. </w:t>
      </w:r>
    </w:p>
    <w:p w14:paraId="5AEC1279"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Faciliter l’accès géographique et économique des consommateurs aux produits locaux.</w:t>
      </w:r>
    </w:p>
    <w:p w14:paraId="2D8D9322"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 xml:space="preserve">Augmenter la superficie des terres agricoles. </w:t>
      </w:r>
    </w:p>
    <w:p w14:paraId="2B525DC3"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Défricher les nouvelles terres agricoles dans une perspective de développement durable.</w:t>
      </w:r>
    </w:p>
    <w:p w14:paraId="11E3D696"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Veiller au respect des normes législatives municipales.</w:t>
      </w:r>
    </w:p>
    <w:p w14:paraId="6CABFCAD"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Favoriser l’autosuffisance alimentaire du Québec.</w:t>
      </w:r>
    </w:p>
    <w:p w14:paraId="3366C174" w14:textId="415A0B95" w:rsidR="00C42DC8" w:rsidRPr="00DF233B" w:rsidRDefault="00F34EFB">
      <w:pPr>
        <w:rPr>
          <w:rFonts w:ascii="Arial Narrow" w:hAnsi="Arial Narrow"/>
          <w:b/>
          <w:bCs/>
        </w:rPr>
      </w:pPr>
      <w:r>
        <w:rPr>
          <w:rFonts w:ascii="Arial Narrow" w:hAnsi="Arial Narrow"/>
          <w:b/>
          <w:bCs/>
        </w:rPr>
        <w:br w:type="page"/>
      </w:r>
    </w:p>
    <w:p w14:paraId="213A8937" w14:textId="35776DFC" w:rsidR="00642E6A" w:rsidRPr="00DF233B" w:rsidRDefault="00642E6A" w:rsidP="006C5E13">
      <w:pPr>
        <w:pStyle w:val="Paragraphedeliste"/>
        <w:numPr>
          <w:ilvl w:val="0"/>
          <w:numId w:val="12"/>
        </w:numPr>
        <w:spacing w:line="360" w:lineRule="auto"/>
        <w:rPr>
          <w:rFonts w:ascii="Arial Narrow" w:hAnsi="Arial Narrow"/>
          <w:b/>
          <w:bCs/>
        </w:rPr>
      </w:pPr>
      <w:r w:rsidRPr="00DF233B">
        <w:rPr>
          <w:rFonts w:ascii="Arial Narrow" w:hAnsi="Arial Narrow"/>
          <w:b/>
          <w:bCs/>
        </w:rPr>
        <w:lastRenderedPageBreak/>
        <w:t>Propositions</w:t>
      </w:r>
    </w:p>
    <w:p w14:paraId="560D30CC" w14:textId="77777777" w:rsidR="00642E6A" w:rsidRPr="00DF233B" w:rsidRDefault="00642E6A" w:rsidP="00642E6A">
      <w:pPr>
        <w:spacing w:line="360" w:lineRule="auto"/>
        <w:rPr>
          <w:rFonts w:ascii="Arial Narrow" w:hAnsi="Arial Narrow"/>
        </w:rPr>
      </w:pPr>
      <w:r w:rsidRPr="00DF233B">
        <w:rPr>
          <w:rFonts w:ascii="Arial Narrow" w:hAnsi="Arial Narrow"/>
          <w:b/>
          <w:bCs/>
        </w:rPr>
        <w:t>Exemple</w:t>
      </w:r>
      <w:r w:rsidRPr="00DF233B">
        <w:rPr>
          <w:rFonts w:ascii="Arial Narrow" w:hAnsi="Arial Narrow"/>
        </w:rPr>
        <w:t xml:space="preserve"> : </w:t>
      </w:r>
    </w:p>
    <w:p w14:paraId="5315F739"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Création d’un crédit d’impôt pour les producteurs agroalimentaires</w:t>
      </w:r>
    </w:p>
    <w:p w14:paraId="0CBA1BE1" w14:textId="77777777" w:rsidR="00642E6A" w:rsidRPr="00DF233B" w:rsidRDefault="00642E6A" w:rsidP="00642E6A">
      <w:pPr>
        <w:spacing w:line="276" w:lineRule="auto"/>
        <w:rPr>
          <w:rFonts w:ascii="Arial Narrow" w:eastAsia="Times New Roman" w:hAnsi="Arial Narrow" w:cs="Times New Roman"/>
        </w:rPr>
      </w:pPr>
    </w:p>
    <w:p w14:paraId="5ACC35DE"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Afin de permettre l’autosuffisance alimentaire du Québec et de refléter notre désir de maintenir la production locale de produits agroalimentaires, il est proposé d’instaurer une aide financière sous forme d’un crédit d’impôt pour les producteurs agricoles québécois.</w:t>
      </w:r>
    </w:p>
    <w:p w14:paraId="673B6927" w14:textId="77777777" w:rsidR="00642E6A" w:rsidRPr="00DF233B" w:rsidRDefault="00642E6A" w:rsidP="00642E6A">
      <w:pPr>
        <w:spacing w:line="276" w:lineRule="auto"/>
        <w:rPr>
          <w:rFonts w:ascii="Arial Narrow" w:eastAsia="Times New Roman" w:hAnsi="Arial Narrow" w:cs="Times New Roman"/>
        </w:rPr>
      </w:pPr>
    </w:p>
    <w:p w14:paraId="6D3DDF66"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Ce crédit d’impôt est équivalent aux dépenses encourues pour la production agroalimentaire annuelle, multipliée par un taux approprié qui sera déterminé ultérieurement par règlement.</w:t>
      </w:r>
    </w:p>
    <w:p w14:paraId="79B02AE9" w14:textId="77777777" w:rsidR="00642E6A" w:rsidRPr="00DF233B" w:rsidRDefault="00642E6A" w:rsidP="00642E6A">
      <w:pPr>
        <w:spacing w:line="276" w:lineRule="auto"/>
        <w:rPr>
          <w:rFonts w:ascii="Arial Narrow" w:eastAsia="Times New Roman" w:hAnsi="Arial Narrow" w:cs="Times New Roman"/>
          <w:u w:val="single"/>
        </w:rPr>
      </w:pPr>
    </w:p>
    <w:p w14:paraId="766B2B58" w14:textId="77777777" w:rsidR="00642E6A" w:rsidRPr="00DF233B" w:rsidRDefault="00642E6A" w:rsidP="00642E6A">
      <w:pPr>
        <w:spacing w:line="276" w:lineRule="auto"/>
        <w:rPr>
          <w:rFonts w:ascii="Arial Narrow" w:eastAsia="Times New Roman" w:hAnsi="Arial Narrow" w:cs="Times New Roman"/>
          <w:u w:val="single"/>
        </w:rPr>
      </w:pPr>
    </w:p>
    <w:p w14:paraId="086AD52B"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 xml:space="preserve">Création d’une banque alimentaire  </w:t>
      </w:r>
    </w:p>
    <w:p w14:paraId="05809264" w14:textId="77777777" w:rsidR="00642E6A" w:rsidRPr="00DF233B" w:rsidRDefault="00642E6A" w:rsidP="00642E6A">
      <w:pPr>
        <w:spacing w:line="276" w:lineRule="auto"/>
        <w:rPr>
          <w:rFonts w:ascii="Arial Narrow" w:eastAsia="Times New Roman" w:hAnsi="Arial Narrow" w:cs="Times New Roman"/>
        </w:rPr>
      </w:pPr>
    </w:p>
    <w:p w14:paraId="307CA98C"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Afin de permettre un accès équitable pour tous aux produits agroalimentaires produits au Québec, il est proposé de mettre en place une nouvelle société d’État nommé la Banque alimentaire du Québec.</w:t>
      </w:r>
    </w:p>
    <w:p w14:paraId="39812192" w14:textId="77777777" w:rsidR="00642E6A" w:rsidRPr="00DF233B" w:rsidRDefault="00642E6A" w:rsidP="00642E6A">
      <w:pPr>
        <w:spacing w:line="276" w:lineRule="auto"/>
        <w:rPr>
          <w:rFonts w:ascii="Arial Narrow" w:eastAsia="Times New Roman" w:hAnsi="Arial Narrow" w:cs="Times New Roman"/>
        </w:rPr>
      </w:pPr>
    </w:p>
    <w:p w14:paraId="29F1C358"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Son objectif premier étant de favoriser l’accès des Québécois à des produits locaux de qualité, la Banque doit ouvrir au moins trois antennes dans chacune des régions administratives du Québec. Également, elle doit offrir un rabais modulé en fonction du revenu du ménage aux résidents du Québec. Les non-résidents ont accès aux produits de la Banque, mais doivent en payer le plein prix.</w:t>
      </w:r>
    </w:p>
    <w:p w14:paraId="3ADFD0A0" w14:textId="77777777" w:rsidR="00642E6A" w:rsidRPr="00DF233B" w:rsidRDefault="00642E6A" w:rsidP="00642E6A">
      <w:pPr>
        <w:spacing w:line="276" w:lineRule="auto"/>
        <w:rPr>
          <w:rFonts w:ascii="Arial Narrow" w:eastAsia="Times New Roman" w:hAnsi="Arial Narrow" w:cs="Times New Roman"/>
        </w:rPr>
      </w:pPr>
    </w:p>
    <w:p w14:paraId="375352CE"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 xml:space="preserve">Plan d’action quinquennal sur l’état du zonage agricole </w:t>
      </w:r>
    </w:p>
    <w:p w14:paraId="129C8A05" w14:textId="77777777" w:rsidR="00642E6A" w:rsidRPr="00DF233B" w:rsidRDefault="00642E6A" w:rsidP="00642E6A">
      <w:pPr>
        <w:spacing w:line="276" w:lineRule="auto"/>
        <w:rPr>
          <w:rFonts w:ascii="Arial Narrow" w:eastAsia="Times New Roman" w:hAnsi="Arial Narrow" w:cs="Times New Roman"/>
        </w:rPr>
      </w:pPr>
    </w:p>
    <w:p w14:paraId="1A67ABD9"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 xml:space="preserve">Tous les cinq ans, le ministre responsable de l’application de la loi doit réaliser un plan d’action dont l’objectif est d’augmenter le territoire cultivable du Québec. </w:t>
      </w:r>
    </w:p>
    <w:p w14:paraId="163868FE" w14:textId="77777777" w:rsidR="00642E6A" w:rsidRPr="00DF233B" w:rsidRDefault="00642E6A" w:rsidP="00642E6A">
      <w:pPr>
        <w:spacing w:line="276" w:lineRule="auto"/>
        <w:rPr>
          <w:rFonts w:ascii="Arial Narrow" w:eastAsia="Times New Roman" w:hAnsi="Arial Narrow" w:cs="Times New Roman"/>
        </w:rPr>
      </w:pPr>
    </w:p>
    <w:p w14:paraId="0D20A4DB"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Ce plan doit être réalisé et déposé devant l’Assemblée nationale dans les deux premiers mois suivants la date de l’élection générale.</w:t>
      </w:r>
    </w:p>
    <w:p w14:paraId="38610B19" w14:textId="77777777" w:rsidR="00642E6A" w:rsidRPr="00DF233B" w:rsidRDefault="00642E6A" w:rsidP="00642E6A">
      <w:pPr>
        <w:spacing w:line="276" w:lineRule="auto"/>
        <w:rPr>
          <w:rFonts w:ascii="Arial Narrow" w:eastAsia="Times New Roman" w:hAnsi="Arial Narrow" w:cs="Times New Roman"/>
        </w:rPr>
      </w:pPr>
    </w:p>
    <w:p w14:paraId="7DF397FE"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Défrichement des nouvelles terres agricoles</w:t>
      </w:r>
    </w:p>
    <w:p w14:paraId="051AEA48" w14:textId="77777777" w:rsidR="00642E6A" w:rsidRPr="00DF233B" w:rsidRDefault="00642E6A" w:rsidP="00642E6A">
      <w:pPr>
        <w:spacing w:line="276" w:lineRule="auto"/>
        <w:rPr>
          <w:rFonts w:ascii="Arial Narrow" w:eastAsia="Times New Roman" w:hAnsi="Arial Narrow" w:cs="Times New Roman"/>
        </w:rPr>
      </w:pPr>
    </w:p>
    <w:p w14:paraId="749A7B22" w14:textId="77ECADC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 xml:space="preserve">Il est proposé que les modalités du défrichement des nouvelles terres agricoles soient établies par le ministère de l’Environnement et de la Lutte contre les </w:t>
      </w:r>
      <w:r w:rsidR="00FA2B23">
        <w:rPr>
          <w:rFonts w:ascii="Arial Narrow" w:eastAsia="Times New Roman" w:hAnsi="Arial Narrow" w:cs="Times New Roman"/>
        </w:rPr>
        <w:t>c</w:t>
      </w:r>
      <w:r w:rsidRPr="00DF233B">
        <w:rPr>
          <w:rFonts w:ascii="Arial Narrow" w:eastAsia="Times New Roman" w:hAnsi="Arial Narrow" w:cs="Times New Roman"/>
        </w:rPr>
        <w:t xml:space="preserve">hangements </w:t>
      </w:r>
      <w:r w:rsidR="00FA2B23">
        <w:rPr>
          <w:rFonts w:ascii="Arial Narrow" w:eastAsia="Times New Roman" w:hAnsi="Arial Narrow" w:cs="Times New Roman"/>
        </w:rPr>
        <w:t>c</w:t>
      </w:r>
      <w:r w:rsidRPr="00DF233B">
        <w:rPr>
          <w:rFonts w:ascii="Arial Narrow" w:eastAsia="Times New Roman" w:hAnsi="Arial Narrow" w:cs="Times New Roman"/>
        </w:rPr>
        <w:t xml:space="preserve">limatiques. Les nouvelles modalités doivent prévoir que le bois défriché soit utilisé en considération des enjeux du développement durable. </w:t>
      </w:r>
    </w:p>
    <w:p w14:paraId="36CE3E58" w14:textId="235241B3" w:rsidR="00642E6A" w:rsidRPr="00DF233B" w:rsidRDefault="00F34EFB">
      <w:pPr>
        <w:rPr>
          <w:rFonts w:ascii="Arial Narrow" w:hAnsi="Arial Narrow"/>
          <w:b/>
          <w:bCs/>
        </w:rPr>
      </w:pPr>
      <w:r>
        <w:rPr>
          <w:rFonts w:ascii="Arial Narrow" w:hAnsi="Arial Narrow"/>
          <w:b/>
          <w:bCs/>
        </w:rPr>
        <w:br w:type="page"/>
      </w:r>
    </w:p>
    <w:p w14:paraId="1DE03110" w14:textId="304BE522" w:rsidR="00BD5DD6" w:rsidRPr="00DF233B" w:rsidRDefault="00BD5DD6" w:rsidP="006C5E13">
      <w:pPr>
        <w:pStyle w:val="Paragraphedeliste"/>
        <w:numPr>
          <w:ilvl w:val="0"/>
          <w:numId w:val="12"/>
        </w:numPr>
        <w:spacing w:line="360" w:lineRule="auto"/>
        <w:rPr>
          <w:rFonts w:ascii="Arial Narrow" w:hAnsi="Arial Narrow"/>
          <w:b/>
          <w:bCs/>
        </w:rPr>
      </w:pPr>
      <w:r w:rsidRPr="00DF233B">
        <w:rPr>
          <w:rFonts w:ascii="Arial Narrow" w:hAnsi="Arial Narrow"/>
          <w:b/>
          <w:bCs/>
        </w:rPr>
        <w:lastRenderedPageBreak/>
        <w:t>Analyse comparative (le cas échéant)</w:t>
      </w:r>
    </w:p>
    <w:p w14:paraId="09374391"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hAnsi="Arial Narrow"/>
          <w:b/>
          <w:bCs/>
        </w:rPr>
        <w:t>Exemple </w:t>
      </w:r>
      <w:r w:rsidRPr="00DF233B">
        <w:rPr>
          <w:rFonts w:ascii="Arial Narrow" w:hAnsi="Arial Narrow"/>
        </w:rPr>
        <w:t xml:space="preserve">: </w:t>
      </w:r>
      <w:r w:rsidRPr="00DF233B">
        <w:rPr>
          <w:rFonts w:ascii="Arial Narrow" w:eastAsia="Times New Roman" w:hAnsi="Arial Narrow" w:cs="Times New Roman"/>
        </w:rPr>
        <w:t>La Banque alimentaire du Québec est un concept déjà connu au Québec. Il existe des banques alimentaires qui relèvent des organisations caritatives. Ces entités ont pour objectif de lutter contre la faim, la malnutrition et le gaspillage alimentaire au Québec. Ce modèle existe dans «</w:t>
      </w:r>
      <w:r w:rsidRPr="00DF233B">
        <w:rPr>
          <w:rFonts w:ascii="Arial" w:eastAsia="Times New Roman" w:hAnsi="Arial" w:cs="Arial"/>
        </w:rPr>
        <w:t> </w:t>
      </w:r>
      <w:r w:rsidRPr="00DF233B">
        <w:rPr>
          <w:rFonts w:ascii="Arial Narrow" w:eastAsia="Times New Roman" w:hAnsi="Arial Narrow" w:cs="Times New Roman"/>
        </w:rPr>
        <w:t>[</w:t>
      </w:r>
      <w:r w:rsidRPr="00DF233B">
        <w:rPr>
          <w:rFonts w:ascii="Arial Narrow" w:eastAsia="Times New Roman" w:hAnsi="Arial Narrow" w:cs="Arial Narrow"/>
        </w:rPr>
        <w:t>…</w:t>
      </w:r>
      <w:r w:rsidRPr="00DF233B">
        <w:rPr>
          <w:rFonts w:ascii="Arial Narrow" w:eastAsia="Times New Roman" w:hAnsi="Arial Narrow" w:cs="Times New Roman"/>
        </w:rPr>
        <w:t>] pr</w:t>
      </w:r>
      <w:r w:rsidRPr="00DF233B">
        <w:rPr>
          <w:rFonts w:ascii="Arial Narrow" w:eastAsia="Times New Roman" w:hAnsi="Arial Narrow" w:cs="Arial Narrow"/>
        </w:rPr>
        <w:t>è</w:t>
      </w:r>
      <w:r w:rsidRPr="00DF233B">
        <w:rPr>
          <w:rFonts w:ascii="Arial Narrow" w:eastAsia="Times New Roman" w:hAnsi="Arial Narrow" w:cs="Times New Roman"/>
        </w:rPr>
        <w:t>s de 80 pays</w:t>
      </w:r>
      <w:r w:rsidRPr="00DF233B">
        <w:rPr>
          <w:rFonts w:ascii="Arial" w:eastAsia="Times New Roman" w:hAnsi="Arial" w:cs="Arial"/>
        </w:rPr>
        <w:t> </w:t>
      </w:r>
      <w:r w:rsidRPr="00DF233B">
        <w:rPr>
          <w:rFonts w:ascii="Arial Narrow" w:eastAsia="Times New Roman" w:hAnsi="Arial Narrow" w:cs="Arial Narrow"/>
        </w:rPr>
        <w:t>»</w:t>
      </w:r>
      <w:r w:rsidRPr="00DF233B">
        <w:rPr>
          <w:rStyle w:val="Appelnotedebasdep"/>
          <w:rFonts w:ascii="Arial Narrow" w:eastAsia="Times New Roman" w:hAnsi="Arial Narrow" w:cs="Times New Roman"/>
        </w:rPr>
        <w:footnoteReference w:id="11"/>
      </w:r>
      <w:r w:rsidRPr="00DF233B">
        <w:rPr>
          <w:rFonts w:ascii="Arial Narrow" w:eastAsia="Times New Roman" w:hAnsi="Arial Narrow" w:cs="Times New Roman"/>
        </w:rPr>
        <w:t xml:space="preserve">. </w:t>
      </w:r>
    </w:p>
    <w:p w14:paraId="2827D197" w14:textId="77777777" w:rsidR="00BD5DD6" w:rsidRPr="00DF233B" w:rsidRDefault="00BD5DD6" w:rsidP="00BD5DD6">
      <w:pPr>
        <w:spacing w:line="276" w:lineRule="auto"/>
        <w:rPr>
          <w:rFonts w:ascii="Arial Narrow" w:eastAsia="Times New Roman" w:hAnsi="Arial Narrow" w:cs="Times New Roman"/>
        </w:rPr>
      </w:pPr>
    </w:p>
    <w:p w14:paraId="1AA06560" w14:textId="77777777" w:rsidR="00BD5DD6" w:rsidRPr="00DF233B" w:rsidRDefault="00BD5DD6" w:rsidP="00BD5DD6">
      <w:pPr>
        <w:spacing w:line="240" w:lineRule="auto"/>
        <w:ind w:left="284" w:right="237"/>
        <w:rPr>
          <w:rFonts w:ascii="Arial Narrow" w:eastAsia="Times New Roman" w:hAnsi="Arial Narrow" w:cs="Times New Roman"/>
          <w:sz w:val="20"/>
          <w:szCs w:val="20"/>
        </w:rPr>
      </w:pPr>
      <w:r w:rsidRPr="00DF233B">
        <w:rPr>
          <w:rFonts w:ascii="Arial Narrow" w:eastAsia="Times New Roman" w:hAnsi="Arial Narrow" w:cs="Times New Roman"/>
          <w:sz w:val="20"/>
          <w:szCs w:val="20"/>
        </w:rPr>
        <w:t>L’objectif des banques alimentaires est de créer un lien entre le surplus et les besoins en établissant et en développant une infrastructure qui permette de collecter et de redistribuer la nourriture excédentaire et invendable. Cette infrastructure est une extension de la chaîne d’approvisionnement en aval de l’industrie alimentaire. Elle crée en effet une chaîne de distribution caritative en utilisant un produit qui a, pour de nombreuses raisons légitimes, perdu sa valeur commerciale, mais qui n’en reste pas moins salubre et propre à la consommation.</w:t>
      </w:r>
      <w:r w:rsidRPr="00DF233B">
        <w:rPr>
          <w:rStyle w:val="Appelnotedebasdep"/>
          <w:rFonts w:ascii="Arial Narrow" w:eastAsia="Times New Roman" w:hAnsi="Arial Narrow" w:cs="Times New Roman"/>
          <w:sz w:val="20"/>
          <w:szCs w:val="20"/>
        </w:rPr>
        <w:footnoteReference w:id="12"/>
      </w:r>
      <w:r w:rsidRPr="00DF233B">
        <w:rPr>
          <w:rFonts w:ascii="Arial Narrow" w:eastAsia="Times New Roman" w:hAnsi="Arial Narrow" w:cs="Times New Roman"/>
          <w:sz w:val="20"/>
          <w:szCs w:val="20"/>
        </w:rPr>
        <w:t xml:space="preserve"> </w:t>
      </w:r>
    </w:p>
    <w:p w14:paraId="165DCD59" w14:textId="77777777" w:rsidR="00BD5DD6" w:rsidRPr="00DF233B" w:rsidRDefault="00BD5DD6" w:rsidP="00BD5DD6">
      <w:pPr>
        <w:spacing w:line="276" w:lineRule="auto"/>
        <w:rPr>
          <w:rFonts w:ascii="Arial Narrow" w:eastAsia="Times New Roman" w:hAnsi="Arial Narrow" w:cs="Times New Roman"/>
        </w:rPr>
      </w:pPr>
    </w:p>
    <w:p w14:paraId="279B8F06"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Ces aliments sont alors redistribués aux personnes dans le besoin.</w:t>
      </w:r>
    </w:p>
    <w:p w14:paraId="15CA9BCB" w14:textId="77777777" w:rsidR="00BD5DD6" w:rsidRPr="00DF233B" w:rsidRDefault="00BD5DD6" w:rsidP="00BD5DD6">
      <w:pPr>
        <w:spacing w:line="276" w:lineRule="auto"/>
        <w:rPr>
          <w:rFonts w:ascii="Arial Narrow" w:eastAsia="Times New Roman" w:hAnsi="Arial Narrow" w:cs="Times New Roman"/>
        </w:rPr>
      </w:pPr>
    </w:p>
    <w:p w14:paraId="18C78095"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La Banque alimentaire du Québec, dans sa forme proposée ici, ne traitera pas avec des denrées dites indésirables, mais plutôt avec des produits agroalimentaires dans un contexte de fonctionnement «</w:t>
      </w:r>
      <w:r w:rsidRPr="00DF233B">
        <w:rPr>
          <w:rFonts w:ascii="Arial" w:eastAsia="Times New Roman" w:hAnsi="Arial" w:cs="Arial"/>
        </w:rPr>
        <w:t> </w:t>
      </w:r>
      <w:r w:rsidRPr="00DF233B">
        <w:rPr>
          <w:rFonts w:ascii="Arial Narrow" w:eastAsia="Times New Roman" w:hAnsi="Arial Narrow" w:cs="Times New Roman"/>
        </w:rPr>
        <w:t xml:space="preserve">de la ferme </w:t>
      </w:r>
      <w:r w:rsidRPr="00DF233B">
        <w:rPr>
          <w:rFonts w:ascii="Arial Narrow" w:eastAsia="Times New Roman" w:hAnsi="Arial Narrow" w:cs="Arial Narrow"/>
        </w:rPr>
        <w:t>à</w:t>
      </w:r>
      <w:r w:rsidRPr="00DF233B">
        <w:rPr>
          <w:rFonts w:ascii="Arial Narrow" w:eastAsia="Times New Roman" w:hAnsi="Arial Narrow" w:cs="Times New Roman"/>
        </w:rPr>
        <w:t xml:space="preserve"> la table</w:t>
      </w:r>
      <w:r w:rsidRPr="00DF233B">
        <w:rPr>
          <w:rFonts w:ascii="Arial" w:eastAsia="Times New Roman" w:hAnsi="Arial" w:cs="Arial"/>
        </w:rPr>
        <w:t> </w:t>
      </w:r>
      <w:r w:rsidRPr="00DF233B">
        <w:rPr>
          <w:rFonts w:ascii="Arial Narrow" w:eastAsia="Times New Roman" w:hAnsi="Arial Narrow" w:cs="Arial Narrow"/>
        </w:rPr>
        <w:t>»</w:t>
      </w:r>
      <w:r w:rsidRPr="00DF233B">
        <w:rPr>
          <w:rFonts w:ascii="Arial Narrow" w:eastAsia="Times New Roman" w:hAnsi="Arial Narrow" w:cs="Times New Roman"/>
        </w:rPr>
        <w:t>. Ce mod</w:t>
      </w:r>
      <w:r w:rsidRPr="00DF233B">
        <w:rPr>
          <w:rFonts w:ascii="Arial Narrow" w:eastAsia="Times New Roman" w:hAnsi="Arial Narrow" w:cs="Arial Narrow"/>
        </w:rPr>
        <w:t>è</w:t>
      </w:r>
      <w:r w:rsidRPr="00DF233B">
        <w:rPr>
          <w:rFonts w:ascii="Arial Narrow" w:eastAsia="Times New Roman" w:hAnsi="Arial Narrow" w:cs="Times New Roman"/>
        </w:rPr>
        <w:t xml:space="preserve">le spécifique est inconnu et innovateur. Elle traitera donc directement avec les producteurs agroalimentaires du Québec afin d’acheter leurs produits et les revendra directement aux citoyens à des coûts typiquement inférieurs que ceux pratiqués par les grandes chaînes de supermarchés. La Banque maintient cependant une caractéristique bien distincte des banques alimentaires : l’achat de surplus. Nous voulons que la Banque perpétue le travail des banques alimentaires en ce qui a trait à la réduction du gaspillage alimentaire. À cet effet, la Banque devra prioriser, lorsque c’est possible, l’achat de produits en surplus par rapport à des produits réguliers. </w:t>
      </w:r>
    </w:p>
    <w:p w14:paraId="389C92B2" w14:textId="77777777" w:rsidR="00BD5DD6" w:rsidRPr="00DF233B" w:rsidRDefault="00BD5DD6" w:rsidP="00BD5DD6">
      <w:pPr>
        <w:spacing w:line="276" w:lineRule="auto"/>
        <w:rPr>
          <w:rFonts w:ascii="Arial Narrow" w:eastAsia="Times New Roman" w:hAnsi="Arial Narrow" w:cs="Times New Roman"/>
        </w:rPr>
      </w:pPr>
    </w:p>
    <w:p w14:paraId="69B483D7"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Le rabais modulé selon le revenu offert aux résidents, mais non offert aux non-résidents, est un exemple de mise en place du modèle d’épiceries «</w:t>
      </w:r>
      <w:r w:rsidRPr="00DF233B">
        <w:rPr>
          <w:rFonts w:ascii="Arial" w:eastAsia="Times New Roman" w:hAnsi="Arial" w:cs="Arial"/>
        </w:rPr>
        <w:t> </w:t>
      </w:r>
      <w:r w:rsidRPr="00DF233B">
        <w:rPr>
          <w:rFonts w:ascii="Arial Narrow" w:eastAsia="Times New Roman" w:hAnsi="Arial Narrow" w:cs="Times New Roman"/>
        </w:rPr>
        <w:t>payez ce que vous pouvez</w:t>
      </w:r>
      <w:r w:rsidRPr="00DF233B">
        <w:rPr>
          <w:rFonts w:ascii="Arial" w:eastAsia="Times New Roman" w:hAnsi="Arial" w:cs="Arial"/>
        </w:rPr>
        <w:t> </w:t>
      </w:r>
      <w:r w:rsidRPr="00DF233B">
        <w:rPr>
          <w:rFonts w:ascii="Arial Narrow" w:eastAsia="Times New Roman" w:hAnsi="Arial Narrow" w:cs="Arial Narrow"/>
        </w:rPr>
        <w:t>»</w:t>
      </w:r>
      <w:r w:rsidRPr="00DF233B">
        <w:rPr>
          <w:rFonts w:ascii="Arial Narrow" w:eastAsia="Times New Roman" w:hAnsi="Arial Narrow" w:cs="Times New Roman"/>
        </w:rPr>
        <w:t xml:space="preserve"> qu</w:t>
      </w:r>
      <w:r w:rsidRPr="00DF233B">
        <w:rPr>
          <w:rFonts w:ascii="Arial Narrow" w:eastAsia="Times New Roman" w:hAnsi="Arial Narrow" w:cs="Arial Narrow"/>
        </w:rPr>
        <w:t>’</w:t>
      </w:r>
      <w:r w:rsidRPr="00DF233B">
        <w:rPr>
          <w:rFonts w:ascii="Arial Narrow" w:eastAsia="Times New Roman" w:hAnsi="Arial Narrow" w:cs="Times New Roman"/>
        </w:rPr>
        <w:t>on a vu appara</w:t>
      </w:r>
      <w:r w:rsidRPr="00DF233B">
        <w:rPr>
          <w:rFonts w:ascii="Arial Narrow" w:eastAsia="Times New Roman" w:hAnsi="Arial Narrow" w:cs="Arial Narrow"/>
        </w:rPr>
        <w:t>î</w:t>
      </w:r>
      <w:r w:rsidRPr="00DF233B">
        <w:rPr>
          <w:rFonts w:ascii="Arial Narrow" w:eastAsia="Times New Roman" w:hAnsi="Arial Narrow" w:cs="Times New Roman"/>
        </w:rPr>
        <w:t>tre au Canada au courant des derni</w:t>
      </w:r>
      <w:r w:rsidRPr="00DF233B">
        <w:rPr>
          <w:rFonts w:ascii="Arial Narrow" w:eastAsia="Times New Roman" w:hAnsi="Arial Narrow" w:cs="Arial Narrow"/>
        </w:rPr>
        <w:t>è</w:t>
      </w:r>
      <w:r w:rsidRPr="00DF233B">
        <w:rPr>
          <w:rFonts w:ascii="Arial Narrow" w:eastAsia="Times New Roman" w:hAnsi="Arial Narrow" w:cs="Times New Roman"/>
        </w:rPr>
        <w:t>res ann</w:t>
      </w:r>
      <w:r w:rsidRPr="00DF233B">
        <w:rPr>
          <w:rFonts w:ascii="Arial Narrow" w:eastAsia="Times New Roman" w:hAnsi="Arial Narrow" w:cs="Arial Narrow"/>
        </w:rPr>
        <w:t>é</w:t>
      </w:r>
      <w:r w:rsidRPr="00DF233B">
        <w:rPr>
          <w:rFonts w:ascii="Arial Narrow" w:eastAsia="Times New Roman" w:hAnsi="Arial Narrow" w:cs="Times New Roman"/>
        </w:rPr>
        <w:t>es. Nous vous offrons ici l</w:t>
      </w:r>
      <w:r w:rsidRPr="00DF233B">
        <w:rPr>
          <w:rFonts w:ascii="Arial Narrow" w:eastAsia="Times New Roman" w:hAnsi="Arial Narrow" w:cs="Arial Narrow"/>
        </w:rPr>
        <w:t>’</w:t>
      </w:r>
      <w:r w:rsidRPr="00DF233B">
        <w:rPr>
          <w:rFonts w:ascii="Arial Narrow" w:eastAsia="Times New Roman" w:hAnsi="Arial Narrow" w:cs="Times New Roman"/>
        </w:rPr>
        <w:t>exemple d</w:t>
      </w:r>
      <w:r w:rsidRPr="00DF233B">
        <w:rPr>
          <w:rFonts w:ascii="Arial Narrow" w:eastAsia="Times New Roman" w:hAnsi="Arial Narrow" w:cs="Arial Narrow"/>
        </w:rPr>
        <w:t>’</w:t>
      </w:r>
      <w:r w:rsidRPr="00DF233B">
        <w:rPr>
          <w:rFonts w:ascii="Arial Narrow" w:eastAsia="Times New Roman" w:hAnsi="Arial Narrow" w:cs="Times New Roman"/>
        </w:rPr>
        <w:t xml:space="preserve">une </w:t>
      </w:r>
      <w:r w:rsidRPr="00DF233B">
        <w:rPr>
          <w:rFonts w:ascii="Arial Narrow" w:eastAsia="Times New Roman" w:hAnsi="Arial Narrow" w:cs="Arial Narrow"/>
        </w:rPr>
        <w:t>é</w:t>
      </w:r>
      <w:r w:rsidRPr="00DF233B">
        <w:rPr>
          <w:rFonts w:ascii="Arial Narrow" w:eastAsia="Times New Roman" w:hAnsi="Arial Narrow" w:cs="Times New Roman"/>
        </w:rPr>
        <w:t>picerie de Toronto afin d</w:t>
      </w:r>
      <w:r w:rsidRPr="00DF233B">
        <w:rPr>
          <w:rFonts w:ascii="Arial Narrow" w:eastAsia="Times New Roman" w:hAnsi="Arial Narrow" w:cs="Arial Narrow"/>
        </w:rPr>
        <w:t>’</w:t>
      </w:r>
      <w:r w:rsidRPr="00DF233B">
        <w:rPr>
          <w:rFonts w:ascii="Arial Narrow" w:eastAsia="Times New Roman" w:hAnsi="Arial Narrow" w:cs="Times New Roman"/>
        </w:rPr>
        <w:t>illustrer notre propos.</w:t>
      </w:r>
    </w:p>
    <w:p w14:paraId="4D32AC64" w14:textId="77777777" w:rsidR="00BD5DD6" w:rsidRPr="00DF233B" w:rsidRDefault="00BD5DD6" w:rsidP="00BD5DD6">
      <w:pPr>
        <w:spacing w:line="276" w:lineRule="auto"/>
        <w:rPr>
          <w:rFonts w:ascii="Arial Narrow" w:eastAsia="Times New Roman" w:hAnsi="Arial Narrow" w:cs="Times New Roman"/>
        </w:rPr>
      </w:pPr>
    </w:p>
    <w:p w14:paraId="2C0C57A3"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 xml:space="preserve">En 2018, dans le quartier Junction, à Toronto, l’organisme </w:t>
      </w:r>
      <w:proofErr w:type="spellStart"/>
      <w:r w:rsidRPr="00DF233B">
        <w:rPr>
          <w:rFonts w:ascii="Arial Narrow" w:eastAsia="Times New Roman" w:hAnsi="Arial Narrow" w:cs="Times New Roman"/>
        </w:rPr>
        <w:t>Feed</w:t>
      </w:r>
      <w:proofErr w:type="spellEnd"/>
      <w:r w:rsidRPr="00DF233B">
        <w:rPr>
          <w:rFonts w:ascii="Arial Narrow" w:eastAsia="Times New Roman" w:hAnsi="Arial Narrow" w:cs="Times New Roman"/>
        </w:rPr>
        <w:t xml:space="preserve"> It </w:t>
      </w:r>
      <w:proofErr w:type="spellStart"/>
      <w:r w:rsidRPr="00DF233B">
        <w:rPr>
          <w:rFonts w:ascii="Arial Narrow" w:eastAsia="Times New Roman" w:hAnsi="Arial Narrow" w:cs="Times New Roman"/>
        </w:rPr>
        <w:t>Forward</w:t>
      </w:r>
      <w:proofErr w:type="spellEnd"/>
      <w:r w:rsidRPr="00DF233B">
        <w:rPr>
          <w:rFonts w:ascii="Arial Narrow" w:eastAsia="Times New Roman" w:hAnsi="Arial Narrow" w:cs="Times New Roman"/>
        </w:rPr>
        <w:t xml:space="preserve"> a ouvert une épicerie visant la remise en marché «</w:t>
      </w:r>
      <w:r w:rsidRPr="00DF233B">
        <w:rPr>
          <w:rFonts w:ascii="Arial" w:eastAsia="Times New Roman" w:hAnsi="Arial" w:cs="Arial"/>
        </w:rPr>
        <w:t> </w:t>
      </w:r>
      <w:r w:rsidRPr="00DF233B">
        <w:rPr>
          <w:rFonts w:ascii="Arial Narrow" w:eastAsia="Times New Roman" w:hAnsi="Arial Narrow" w:cs="Times New Roman"/>
        </w:rPr>
        <w:t>d</w:t>
      </w:r>
      <w:r w:rsidRPr="00DF233B">
        <w:rPr>
          <w:rFonts w:ascii="Arial Narrow" w:eastAsia="Times New Roman" w:hAnsi="Arial Narrow" w:cs="Arial Narrow"/>
        </w:rPr>
        <w:t>’</w:t>
      </w:r>
      <w:r w:rsidRPr="00DF233B">
        <w:rPr>
          <w:rFonts w:ascii="Arial Narrow" w:eastAsia="Times New Roman" w:hAnsi="Arial Narrow" w:cs="Times New Roman"/>
        </w:rPr>
        <w:t xml:space="preserve">aliments </w:t>
      </w:r>
      <w:r w:rsidRPr="00DF233B">
        <w:rPr>
          <w:rFonts w:ascii="Arial Narrow" w:eastAsia="Times New Roman" w:hAnsi="Arial Narrow" w:cs="Arial Narrow"/>
        </w:rPr>
        <w:t>“</w:t>
      </w:r>
      <w:r w:rsidRPr="00DF233B">
        <w:rPr>
          <w:rFonts w:ascii="Arial Narrow" w:eastAsia="Times New Roman" w:hAnsi="Arial Narrow" w:cs="Times New Roman"/>
        </w:rPr>
        <w:t>d</w:t>
      </w:r>
      <w:r w:rsidRPr="00DF233B">
        <w:rPr>
          <w:rFonts w:ascii="Arial Narrow" w:eastAsia="Times New Roman" w:hAnsi="Arial Narrow" w:cs="Arial Narrow"/>
        </w:rPr>
        <w:t>é</w:t>
      </w:r>
      <w:r w:rsidRPr="00DF233B">
        <w:rPr>
          <w:rFonts w:ascii="Arial Narrow" w:eastAsia="Times New Roman" w:hAnsi="Arial Narrow" w:cs="Times New Roman"/>
        </w:rPr>
        <w:t>form</w:t>
      </w:r>
      <w:r w:rsidRPr="00DF233B">
        <w:rPr>
          <w:rFonts w:ascii="Arial Narrow" w:eastAsia="Times New Roman" w:hAnsi="Arial Narrow" w:cs="Arial Narrow"/>
        </w:rPr>
        <w:t>é</w:t>
      </w:r>
      <w:r w:rsidRPr="00DF233B">
        <w:rPr>
          <w:rFonts w:ascii="Arial Narrow" w:eastAsia="Times New Roman" w:hAnsi="Arial Narrow" w:cs="Times New Roman"/>
        </w:rPr>
        <w:t>s</w:t>
      </w:r>
      <w:r w:rsidRPr="00DF233B">
        <w:rPr>
          <w:rFonts w:ascii="Arial Narrow" w:eastAsia="Times New Roman" w:hAnsi="Arial Narrow" w:cs="Arial Narrow"/>
        </w:rPr>
        <w:t>”</w:t>
      </w:r>
      <w:r w:rsidRPr="00DF233B">
        <w:rPr>
          <w:rFonts w:ascii="Arial Narrow" w:eastAsia="Times New Roman" w:hAnsi="Arial Narrow" w:cs="Times New Roman"/>
        </w:rPr>
        <w:t xml:space="preserve"> ou </w:t>
      </w:r>
      <w:r w:rsidRPr="00DF233B">
        <w:rPr>
          <w:rFonts w:ascii="Arial Narrow" w:eastAsia="Times New Roman" w:hAnsi="Arial Narrow" w:cs="Arial Narrow"/>
        </w:rPr>
        <w:t>“</w:t>
      </w:r>
      <w:r w:rsidRPr="00DF233B">
        <w:rPr>
          <w:rFonts w:ascii="Arial Narrow" w:eastAsia="Times New Roman" w:hAnsi="Arial Narrow" w:cs="Times New Roman"/>
        </w:rPr>
        <w:t>moches</w:t>
      </w:r>
      <w:r w:rsidRPr="00DF233B">
        <w:rPr>
          <w:rFonts w:ascii="Arial Narrow" w:eastAsia="Times New Roman" w:hAnsi="Arial Narrow" w:cs="Arial Narrow"/>
        </w:rPr>
        <w:t>”</w:t>
      </w:r>
      <w:r w:rsidRPr="00DF233B">
        <w:rPr>
          <w:rFonts w:ascii="Arial Narrow" w:eastAsia="Times New Roman" w:hAnsi="Arial Narrow" w:cs="Times New Roman"/>
        </w:rPr>
        <w:t xml:space="preserve"> jet</w:t>
      </w:r>
      <w:r w:rsidRPr="00DF233B">
        <w:rPr>
          <w:rFonts w:ascii="Arial Narrow" w:eastAsia="Times New Roman" w:hAnsi="Arial Narrow" w:cs="Arial Narrow"/>
        </w:rPr>
        <w:t>é</w:t>
      </w:r>
      <w:r w:rsidRPr="00DF233B">
        <w:rPr>
          <w:rFonts w:ascii="Arial Narrow" w:eastAsia="Times New Roman" w:hAnsi="Arial Narrow" w:cs="Times New Roman"/>
        </w:rPr>
        <w:t>s par les diff</w:t>
      </w:r>
      <w:r w:rsidRPr="00DF233B">
        <w:rPr>
          <w:rFonts w:ascii="Arial Narrow" w:eastAsia="Times New Roman" w:hAnsi="Arial Narrow" w:cs="Arial Narrow"/>
        </w:rPr>
        <w:t>é</w:t>
      </w:r>
      <w:r w:rsidRPr="00DF233B">
        <w:rPr>
          <w:rFonts w:ascii="Arial Narrow" w:eastAsia="Times New Roman" w:hAnsi="Arial Narrow" w:cs="Times New Roman"/>
        </w:rPr>
        <w:t>rents commerces comme des p</w:t>
      </w:r>
      <w:r w:rsidRPr="00DF233B">
        <w:rPr>
          <w:rFonts w:ascii="Arial Narrow" w:eastAsia="Times New Roman" w:hAnsi="Arial Narrow" w:cs="Arial Narrow"/>
        </w:rPr>
        <w:t>â</w:t>
      </w:r>
      <w:r w:rsidRPr="00DF233B">
        <w:rPr>
          <w:rFonts w:ascii="Arial Narrow" w:eastAsia="Times New Roman" w:hAnsi="Arial Narrow" w:cs="Times New Roman"/>
        </w:rPr>
        <w:t xml:space="preserve">tisseries, des </w:t>
      </w:r>
      <w:r w:rsidRPr="00DF233B">
        <w:rPr>
          <w:rFonts w:ascii="Arial Narrow" w:eastAsia="Times New Roman" w:hAnsi="Arial Narrow" w:cs="Arial Narrow"/>
        </w:rPr>
        <w:t>é</w:t>
      </w:r>
      <w:r w:rsidRPr="00DF233B">
        <w:rPr>
          <w:rFonts w:ascii="Arial Narrow" w:eastAsia="Times New Roman" w:hAnsi="Arial Narrow" w:cs="Times New Roman"/>
        </w:rPr>
        <w:t>piceries et des restaurants pour leur donner une seconde vie</w:t>
      </w:r>
      <w:r w:rsidRPr="00DF233B">
        <w:rPr>
          <w:rFonts w:ascii="Arial" w:eastAsia="Times New Roman" w:hAnsi="Arial" w:cs="Arial"/>
        </w:rPr>
        <w:t> </w:t>
      </w:r>
      <w:r w:rsidRPr="00DF233B">
        <w:rPr>
          <w:rFonts w:ascii="Arial Narrow" w:eastAsia="Times New Roman" w:hAnsi="Arial Narrow" w:cs="Arial Narrow"/>
        </w:rPr>
        <w:t>»</w:t>
      </w:r>
      <w:r w:rsidRPr="00DF233B">
        <w:rPr>
          <w:rStyle w:val="Appelnotedebasdep"/>
          <w:rFonts w:ascii="Arial Narrow" w:eastAsia="Times New Roman" w:hAnsi="Arial Narrow" w:cs="Times New Roman"/>
        </w:rPr>
        <w:footnoteReference w:id="13"/>
      </w:r>
      <w:r w:rsidRPr="00DF233B">
        <w:rPr>
          <w:rFonts w:ascii="Arial Narrow" w:eastAsia="Times New Roman" w:hAnsi="Arial Narrow" w:cs="Times New Roman"/>
        </w:rPr>
        <w:t>. La nourriture est alors placée dans l’épicerie, mais sans qu’un prix soit affiché. Les gens font alors le choix de payer un prix «</w:t>
      </w:r>
      <w:r w:rsidRPr="00DF233B">
        <w:rPr>
          <w:rFonts w:ascii="Arial" w:eastAsia="Times New Roman" w:hAnsi="Arial" w:cs="Arial"/>
        </w:rPr>
        <w:t> </w:t>
      </w:r>
      <w:r w:rsidRPr="00DF233B">
        <w:rPr>
          <w:rFonts w:ascii="Arial Narrow" w:eastAsia="Times New Roman" w:hAnsi="Arial Narrow" w:cs="Times New Roman"/>
        </w:rPr>
        <w:t>r</w:t>
      </w:r>
      <w:r w:rsidRPr="00DF233B">
        <w:rPr>
          <w:rFonts w:ascii="Arial Narrow" w:eastAsia="Times New Roman" w:hAnsi="Arial Narrow" w:cs="Arial Narrow"/>
        </w:rPr>
        <w:t>é</w:t>
      </w:r>
      <w:r w:rsidRPr="00DF233B">
        <w:rPr>
          <w:rFonts w:ascii="Arial Narrow" w:eastAsia="Times New Roman" w:hAnsi="Arial Narrow" w:cs="Times New Roman"/>
        </w:rPr>
        <w:t>gulier</w:t>
      </w:r>
      <w:r w:rsidRPr="00DF233B">
        <w:rPr>
          <w:rFonts w:ascii="Arial" w:eastAsia="Times New Roman" w:hAnsi="Arial" w:cs="Arial"/>
        </w:rPr>
        <w:t> </w:t>
      </w:r>
      <w:r w:rsidRPr="00DF233B">
        <w:rPr>
          <w:rFonts w:ascii="Arial Narrow" w:eastAsia="Times New Roman" w:hAnsi="Arial Narrow" w:cs="Arial Narrow"/>
        </w:rPr>
        <w:t>»</w:t>
      </w:r>
      <w:r w:rsidRPr="00DF233B">
        <w:rPr>
          <w:rFonts w:ascii="Arial Narrow" w:eastAsia="Times New Roman" w:hAnsi="Arial Narrow" w:cs="Times New Roman"/>
        </w:rPr>
        <w:t>, ce qui encourage le fonctionnement de l</w:t>
      </w:r>
      <w:r w:rsidRPr="00DF233B">
        <w:rPr>
          <w:rFonts w:ascii="Arial Narrow" w:eastAsia="Times New Roman" w:hAnsi="Arial Narrow" w:cs="Arial Narrow"/>
        </w:rPr>
        <w:t>’é</w:t>
      </w:r>
      <w:r w:rsidRPr="00DF233B">
        <w:rPr>
          <w:rFonts w:ascii="Arial Narrow" w:eastAsia="Times New Roman" w:hAnsi="Arial Narrow" w:cs="Times New Roman"/>
        </w:rPr>
        <w:t>picerie, ou de payer un prix plus bas s’ils n’ont pas les moyens d’encourager ce modèle d’entreprise d’économie sociale</w:t>
      </w:r>
      <w:r w:rsidRPr="00DF233B">
        <w:rPr>
          <w:rStyle w:val="Appelnotedebasdep"/>
          <w:rFonts w:ascii="Arial Narrow" w:eastAsia="Times New Roman" w:hAnsi="Arial Narrow" w:cs="Times New Roman"/>
        </w:rPr>
        <w:footnoteReference w:id="14"/>
      </w:r>
      <w:r w:rsidRPr="00DF233B">
        <w:rPr>
          <w:rFonts w:ascii="Arial Narrow" w:eastAsia="Times New Roman" w:hAnsi="Arial Narrow" w:cs="Times New Roman"/>
        </w:rPr>
        <w:t xml:space="preserve">. </w:t>
      </w:r>
      <w:r w:rsidRPr="00DF233B">
        <w:rPr>
          <w:rFonts w:ascii="Arial Narrow" w:eastAsia="Times New Roman" w:hAnsi="Arial Narrow" w:cs="Times New Roman"/>
        </w:rPr>
        <w:lastRenderedPageBreak/>
        <w:t xml:space="preserve">Ici, la Banque fait ce choix pour le citoyen : une personne avec un revenu plus élevé payera le plein prix pour ses denrées, alors qu’une personne à bas ou modestes revenus payera un prix réduit pour ses produits agroalimentaires. </w:t>
      </w:r>
    </w:p>
    <w:p w14:paraId="62B39175" w14:textId="77777777" w:rsidR="00BD5DD6" w:rsidRPr="00DF233B" w:rsidRDefault="00BD5DD6" w:rsidP="00BD5DD6">
      <w:pPr>
        <w:pStyle w:val="Paragraphedeliste"/>
        <w:spacing w:line="360" w:lineRule="auto"/>
        <w:rPr>
          <w:rFonts w:ascii="Arial Narrow" w:hAnsi="Arial Narrow"/>
          <w:b/>
          <w:bCs/>
        </w:rPr>
      </w:pPr>
    </w:p>
    <w:p w14:paraId="37B28455" w14:textId="77777777" w:rsidR="00D414FA" w:rsidRPr="00E7208F" w:rsidRDefault="00D414FA" w:rsidP="00D414FA">
      <w:pPr>
        <w:pStyle w:val="Paragraphedeliste"/>
        <w:numPr>
          <w:ilvl w:val="0"/>
          <w:numId w:val="12"/>
        </w:numPr>
        <w:spacing w:line="276" w:lineRule="auto"/>
        <w:rPr>
          <w:rFonts w:ascii="Arial Narrow" w:hAnsi="Arial Narrow"/>
          <w:b/>
          <w:bCs/>
        </w:rPr>
      </w:pPr>
      <w:r w:rsidRPr="00E7208F">
        <w:rPr>
          <w:rFonts w:ascii="Arial Narrow" w:hAnsi="Arial Narrow"/>
          <w:b/>
          <w:bCs/>
        </w:rPr>
        <w:t>Groupes ou individus qui devraient être conviés à une consultation sur le sujet</w:t>
      </w:r>
    </w:p>
    <w:p w14:paraId="32934877" w14:textId="66BA6144" w:rsidR="00D414FA" w:rsidRDefault="00D414FA" w:rsidP="00D414FA">
      <w:pPr>
        <w:spacing w:line="360" w:lineRule="auto"/>
        <w:rPr>
          <w:rFonts w:ascii="Arial Narrow" w:hAnsi="Arial Narrow"/>
          <w:b/>
          <w:bCs/>
        </w:rPr>
      </w:pPr>
      <w:r w:rsidRPr="00DF233B">
        <w:rPr>
          <w:rFonts w:ascii="Arial Narrow" w:hAnsi="Arial Narrow"/>
          <w:b/>
          <w:bCs/>
        </w:rPr>
        <w:t>Exemple</w:t>
      </w:r>
      <w:r w:rsidR="00EF12A3">
        <w:rPr>
          <w:rFonts w:ascii="Arial Narrow" w:hAnsi="Arial Narrow"/>
          <w:b/>
          <w:bCs/>
        </w:rPr>
        <w:t> :</w:t>
      </w:r>
    </w:p>
    <w:p w14:paraId="018D330A" w14:textId="0F2C8063" w:rsidR="00EF12A3" w:rsidRDefault="00EF12A3" w:rsidP="00EF12A3">
      <w:pPr>
        <w:pStyle w:val="Paragraphedeliste"/>
        <w:numPr>
          <w:ilvl w:val="0"/>
          <w:numId w:val="23"/>
        </w:numPr>
        <w:spacing w:line="360" w:lineRule="auto"/>
        <w:rPr>
          <w:rFonts w:ascii="Arial Narrow" w:hAnsi="Arial Narrow"/>
        </w:rPr>
      </w:pPr>
      <w:r w:rsidRPr="00F320BC">
        <w:rPr>
          <w:rFonts w:ascii="Arial Narrow" w:hAnsi="Arial Narrow"/>
        </w:rPr>
        <w:t xml:space="preserve">Les Banques alimentaires du Québec, </w:t>
      </w:r>
      <w:hyperlink r:id="rId25" w:history="1">
        <w:r w:rsidR="00F320BC" w:rsidRPr="002D5C90">
          <w:rPr>
            <w:rStyle w:val="Lienhypertexte"/>
            <w:rFonts w:ascii="Arial Narrow" w:hAnsi="Arial Narrow"/>
          </w:rPr>
          <w:t>https://banquesalimentaires.org/</w:t>
        </w:r>
      </w:hyperlink>
    </w:p>
    <w:p w14:paraId="5BF846C5" w14:textId="56EC6A12" w:rsidR="00F320BC" w:rsidRDefault="001D2E56" w:rsidP="00EF12A3">
      <w:pPr>
        <w:pStyle w:val="Paragraphedeliste"/>
        <w:numPr>
          <w:ilvl w:val="0"/>
          <w:numId w:val="23"/>
        </w:numPr>
        <w:spacing w:line="360" w:lineRule="auto"/>
        <w:rPr>
          <w:rFonts w:ascii="Arial Narrow" w:hAnsi="Arial Narrow"/>
        </w:rPr>
      </w:pPr>
      <w:r>
        <w:rPr>
          <w:rFonts w:ascii="Arial Narrow" w:hAnsi="Arial Narrow"/>
        </w:rPr>
        <w:t xml:space="preserve">L’Union des producteurs agricoles, </w:t>
      </w:r>
      <w:hyperlink r:id="rId26" w:history="1">
        <w:r w:rsidR="00630931" w:rsidRPr="002D5C90">
          <w:rPr>
            <w:rStyle w:val="Lienhypertexte"/>
            <w:rFonts w:ascii="Arial Narrow" w:hAnsi="Arial Narrow"/>
          </w:rPr>
          <w:t>https://www.upa.qc.ca/</w:t>
        </w:r>
      </w:hyperlink>
    </w:p>
    <w:p w14:paraId="3EACC28A" w14:textId="77777777" w:rsidR="00D414FA" w:rsidRPr="00D414FA" w:rsidRDefault="00D414FA" w:rsidP="00D414FA">
      <w:pPr>
        <w:spacing w:line="360" w:lineRule="auto"/>
        <w:rPr>
          <w:rFonts w:ascii="Arial Narrow" w:hAnsi="Arial Narrow"/>
          <w:b/>
          <w:bCs/>
        </w:rPr>
      </w:pPr>
    </w:p>
    <w:p w14:paraId="7121B30E" w14:textId="262D4A97" w:rsidR="00BD5DD6" w:rsidRPr="00DF233B" w:rsidRDefault="00BD5DD6" w:rsidP="006C5E13">
      <w:pPr>
        <w:pStyle w:val="Paragraphedeliste"/>
        <w:numPr>
          <w:ilvl w:val="0"/>
          <w:numId w:val="12"/>
        </w:numPr>
        <w:spacing w:line="360" w:lineRule="auto"/>
        <w:rPr>
          <w:rFonts w:ascii="Arial Narrow" w:hAnsi="Arial Narrow"/>
          <w:b/>
          <w:bCs/>
        </w:rPr>
      </w:pPr>
      <w:r w:rsidRPr="00DF233B">
        <w:rPr>
          <w:rFonts w:ascii="Arial Narrow" w:hAnsi="Arial Narrow"/>
          <w:b/>
          <w:bCs/>
        </w:rPr>
        <w:t>Recommandation du</w:t>
      </w:r>
      <w:r w:rsidR="003826F0" w:rsidRPr="00DF233B">
        <w:rPr>
          <w:rFonts w:ascii="Arial Narrow" w:hAnsi="Arial Narrow"/>
          <w:b/>
          <w:bCs/>
        </w:rPr>
        <w:t xml:space="preserve"> ou de la </w:t>
      </w:r>
      <w:r w:rsidRPr="00DF233B">
        <w:rPr>
          <w:rFonts w:ascii="Arial Narrow" w:hAnsi="Arial Narrow"/>
          <w:b/>
          <w:bCs/>
        </w:rPr>
        <w:t xml:space="preserve">ministre (ou du député </w:t>
      </w:r>
      <w:r w:rsidR="003826F0" w:rsidRPr="00DF233B">
        <w:rPr>
          <w:rFonts w:ascii="Arial Narrow" w:hAnsi="Arial Narrow"/>
          <w:b/>
          <w:bCs/>
        </w:rPr>
        <w:t xml:space="preserve">ou de la députée </w:t>
      </w:r>
      <w:r w:rsidRPr="00DF233B">
        <w:rPr>
          <w:rFonts w:ascii="Arial Narrow" w:hAnsi="Arial Narrow"/>
          <w:b/>
          <w:bCs/>
        </w:rPr>
        <w:t>du parti d’opposition)</w:t>
      </w:r>
    </w:p>
    <w:p w14:paraId="54A1A3CB"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hAnsi="Arial Narrow"/>
          <w:b/>
          <w:bCs/>
        </w:rPr>
        <w:t>Exemple</w:t>
      </w:r>
      <w:r w:rsidRPr="00DF233B">
        <w:rPr>
          <w:rFonts w:ascii="Arial Narrow" w:hAnsi="Arial Narrow"/>
        </w:rPr>
        <w:t xml:space="preserve"> : </w:t>
      </w:r>
      <w:r w:rsidRPr="00DF233B">
        <w:rPr>
          <w:rFonts w:ascii="Arial Narrow" w:eastAsia="Times New Roman" w:hAnsi="Arial Narrow" w:cs="Times New Roman"/>
        </w:rPr>
        <w:t>Après une analyse approfondie des enjeux et des défis actuels que vivent les Québécois en ce qui a trait à l’accès à une nourriture de qualité, ainsi que des propositions formulées dans ce mémoire, il semble clair que la présentation d’un projet de loi allant dans le sens des propositions qui sont faites ici est largement justifiée.</w:t>
      </w:r>
    </w:p>
    <w:p w14:paraId="58158F2B" w14:textId="77777777" w:rsidR="00BD5DD6" w:rsidRPr="00DF233B" w:rsidRDefault="00BD5DD6" w:rsidP="00BD5DD6">
      <w:pPr>
        <w:spacing w:line="276" w:lineRule="auto"/>
        <w:rPr>
          <w:rFonts w:ascii="Arial Narrow" w:eastAsia="Times New Roman" w:hAnsi="Arial Narrow" w:cs="Times New Roman"/>
        </w:rPr>
      </w:pPr>
    </w:p>
    <w:p w14:paraId="4E223817"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En mettant en œuvre ces propositions, nous contribuerons de manière significative à l’accomplissement des objectifs liés à l’autosuffisance alimentaire et à l’enchâssement d’un «</w:t>
      </w:r>
      <w:r w:rsidRPr="00DF233B">
        <w:rPr>
          <w:rFonts w:ascii="Arial" w:eastAsia="Times New Roman" w:hAnsi="Arial" w:cs="Arial"/>
        </w:rPr>
        <w:t> </w:t>
      </w:r>
      <w:r w:rsidRPr="00DF233B">
        <w:rPr>
          <w:rFonts w:ascii="Arial Narrow" w:eastAsia="Times New Roman" w:hAnsi="Arial Narrow" w:cs="Times New Roman"/>
        </w:rPr>
        <w:t>droit à l’alimentation</w:t>
      </w:r>
      <w:r w:rsidRPr="00DF233B">
        <w:rPr>
          <w:rFonts w:ascii="Arial" w:eastAsia="Times New Roman" w:hAnsi="Arial" w:cs="Arial"/>
        </w:rPr>
        <w:t> </w:t>
      </w:r>
      <w:r w:rsidRPr="00DF233B">
        <w:rPr>
          <w:rFonts w:ascii="Arial Narrow" w:eastAsia="Times New Roman" w:hAnsi="Arial Narrow" w:cs="Times New Roman"/>
        </w:rPr>
        <w:t>», tel que défini par le Haut-Commissariat des Nations Unies aux droits de l’homme, dans le cadre législatif québécois</w:t>
      </w:r>
      <w:r w:rsidRPr="00DF233B">
        <w:rPr>
          <w:rStyle w:val="Appelnotedebasdep"/>
          <w:rFonts w:ascii="Arial Narrow" w:eastAsia="Times New Roman" w:hAnsi="Arial Narrow" w:cs="Times New Roman"/>
        </w:rPr>
        <w:footnoteReference w:id="15"/>
      </w:r>
      <w:r w:rsidRPr="00DF233B">
        <w:rPr>
          <w:rFonts w:ascii="Arial Narrow" w:eastAsia="Times New Roman" w:hAnsi="Arial Narrow" w:cs="Times New Roman"/>
        </w:rPr>
        <w:t>.</w:t>
      </w:r>
    </w:p>
    <w:p w14:paraId="11CEB189" w14:textId="77777777" w:rsidR="00BD5DD6" w:rsidRPr="00DF233B" w:rsidRDefault="00BD5DD6" w:rsidP="00BD5DD6">
      <w:pPr>
        <w:spacing w:line="276" w:lineRule="auto"/>
        <w:rPr>
          <w:rFonts w:ascii="Arial Narrow" w:eastAsia="Times New Roman" w:hAnsi="Arial Narrow" w:cs="Times New Roman"/>
        </w:rPr>
      </w:pPr>
    </w:p>
    <w:p w14:paraId="417D8CD1"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Il est donc recommandé que le Conseil des ministres soutienne la présentation d’un projet de loi en ce sens devant l’Assemblée nationale.</w:t>
      </w:r>
    </w:p>
    <w:p w14:paraId="14FA4E9E" w14:textId="77777777" w:rsidR="00783A08" w:rsidRDefault="00783A08" w:rsidP="00DD61F5">
      <w:pPr>
        <w:spacing w:line="360" w:lineRule="auto"/>
        <w:rPr>
          <w:rFonts w:ascii="Arial Narrow" w:hAnsi="Arial Narrow"/>
        </w:rPr>
        <w:sectPr w:rsidR="00783A08">
          <w:headerReference w:type="even" r:id="rId27"/>
          <w:headerReference w:type="default" r:id="rId28"/>
          <w:headerReference w:type="first" r:id="rId29"/>
          <w:pgSz w:w="12240" w:h="15840"/>
          <w:pgMar w:top="1440" w:right="1800" w:bottom="1440" w:left="1800" w:header="708" w:footer="708" w:gutter="0"/>
          <w:cols w:space="708"/>
          <w:docGrid w:linePitch="360"/>
        </w:sectPr>
      </w:pPr>
    </w:p>
    <w:p w14:paraId="3A4B2D9D" w14:textId="77777777" w:rsidR="00BD5DD6" w:rsidRPr="00DF233B" w:rsidRDefault="00BD5DD6" w:rsidP="00DD61F5">
      <w:pPr>
        <w:spacing w:line="360" w:lineRule="auto"/>
        <w:rPr>
          <w:rFonts w:ascii="Arial Narrow" w:hAnsi="Arial Narrow"/>
        </w:rPr>
      </w:pPr>
    </w:p>
    <w:p w14:paraId="61A6C602" w14:textId="77777777" w:rsidR="00783A08" w:rsidRPr="0049544D" w:rsidRDefault="00783A08" w:rsidP="00783A08">
      <w:pPr>
        <w:pStyle w:val="Titre1"/>
      </w:pPr>
      <w:r w:rsidRPr="0049544D">
        <w:t>ASSEMBLÉE NATIONALE DU QUÉBEC</w:t>
      </w:r>
    </w:p>
    <w:p w14:paraId="560726EC" w14:textId="77777777" w:rsidR="00783A08" w:rsidRPr="0049544D" w:rsidRDefault="00783A08" w:rsidP="00783A08">
      <w:pPr>
        <w:pStyle w:val="Titre1"/>
      </w:pPr>
      <w:r w:rsidRPr="0049544D">
        <w:rPr>
          <w:noProof/>
          <w:sz w:val="28"/>
        </w:rPr>
        <mc:AlternateContent>
          <mc:Choice Requires="wps">
            <w:drawing>
              <wp:anchor distT="0" distB="0" distL="114300" distR="114300" simplePos="0" relativeHeight="251658240" behindDoc="1" locked="1" layoutInCell="0" allowOverlap="1" wp14:anchorId="178C45DC" wp14:editId="7B60C071">
                <wp:simplePos x="0" y="0"/>
                <wp:positionH relativeFrom="page">
                  <wp:posOffset>1908810</wp:posOffset>
                </wp:positionH>
                <wp:positionV relativeFrom="paragraph">
                  <wp:posOffset>-267335</wp:posOffset>
                </wp:positionV>
                <wp:extent cx="4114800" cy="850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5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du="http://schemas.microsoft.com/office/word/2023/wordml/word16du">
            <w:pict w14:anchorId="0ED5775D">
              <v:rect id="Rectangle 8" style="position:absolute;margin-left:150.3pt;margin-top:-21.05pt;width:324pt;height:6.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35B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">
                <w10:wrap anchorx="page"/>
                <w10:anchorlock/>
              </v:rect>
            </w:pict>
          </mc:Fallback>
        </mc:AlternateContent>
      </w:r>
      <w:r>
        <w:rPr>
          <w:noProof/>
          <w:sz w:val="28"/>
        </w:rPr>
        <w:t>FORUM ÉTUDIANT</w:t>
      </w:r>
    </w:p>
    <w:p w14:paraId="6B6D10A9" w14:textId="421CB479" w:rsidR="00783A08" w:rsidRPr="00D5641B" w:rsidRDefault="00783A08" w:rsidP="00783A08">
      <w:pPr>
        <w:tabs>
          <w:tab w:val="left" w:pos="6663"/>
        </w:tabs>
        <w:spacing w:before="100" w:beforeAutospacing="1" w:after="100" w:afterAutospacing="1"/>
        <w:ind w:right="936"/>
      </w:pPr>
      <w:r>
        <w:rPr>
          <w:noProof/>
        </w:rPr>
        <mc:AlternateContent>
          <mc:Choice Requires="wps">
            <w:drawing>
              <wp:anchor distT="0" distB="0" distL="114300" distR="114300" simplePos="0" relativeHeight="251658241" behindDoc="1" locked="1" layoutInCell="0" allowOverlap="1" wp14:anchorId="49C39FBE" wp14:editId="70D41D0E">
                <wp:simplePos x="0" y="0"/>
                <wp:positionH relativeFrom="page">
                  <wp:posOffset>1908810</wp:posOffset>
                </wp:positionH>
                <wp:positionV relativeFrom="paragraph">
                  <wp:posOffset>-276860</wp:posOffset>
                </wp:positionV>
                <wp:extent cx="4114800" cy="850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5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du="http://schemas.microsoft.com/office/word/2023/wordml/word16du">
            <w:pict w14:anchorId="449BAEA4">
              <v:rect id="Rectangle 9" style="position:absolute;margin-left:150.3pt;margin-top:-21.8pt;width:324pt;height:6.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76DC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">
                <w10:wrap anchorx="page"/>
                <w10:anchorlock/>
              </v:rect>
            </w:pict>
          </mc:Fallback>
        </mc:AlternateContent>
      </w:r>
      <w:r w:rsidRPr="00D5641B">
        <w:t>Première session</w:t>
      </w:r>
      <w:r w:rsidR="00D876B0">
        <w:t xml:space="preserve">                                                                                      </w:t>
      </w:r>
      <w:r>
        <w:t>28</w:t>
      </w:r>
      <w:r w:rsidRPr="00D5641B">
        <w:rPr>
          <w:vertAlign w:val="superscript"/>
        </w:rPr>
        <w:t>e</w:t>
      </w:r>
      <w:r w:rsidRPr="00D5641B">
        <w:t xml:space="preserve"> législature</w:t>
      </w:r>
    </w:p>
    <w:p w14:paraId="522516EF" w14:textId="77777777" w:rsidR="00783A08" w:rsidRPr="00D5641B" w:rsidRDefault="00783A08" w:rsidP="00783A08">
      <w:pPr>
        <w:spacing w:before="100" w:beforeAutospacing="1" w:after="100" w:afterAutospacing="1"/>
        <w:ind w:left="840" w:right="936" w:firstLine="480"/>
        <w:rPr>
          <w:b/>
        </w:rPr>
      </w:pPr>
    </w:p>
    <w:p w14:paraId="73EDAC42" w14:textId="77777777" w:rsidR="00783A08" w:rsidRPr="00D5641B" w:rsidRDefault="00783A08" w:rsidP="00783A08">
      <w:pPr>
        <w:spacing w:before="100" w:beforeAutospacing="1" w:after="100" w:afterAutospacing="1"/>
        <w:ind w:left="1582" w:right="936" w:firstLine="11"/>
        <w:rPr>
          <w:b/>
        </w:rPr>
      </w:pPr>
      <w:r w:rsidRPr="00D5641B">
        <w:rPr>
          <w:b/>
        </w:rPr>
        <w:t>PROJET DE LOI N</w:t>
      </w:r>
      <w:r w:rsidRPr="00D5641B">
        <w:rPr>
          <w:b/>
          <w:vertAlign w:val="superscript"/>
        </w:rPr>
        <w:t>o</w:t>
      </w:r>
      <w:r w:rsidRPr="00D5641B">
        <w:rPr>
          <w:b/>
        </w:rPr>
        <w:t xml:space="preserve"> </w:t>
      </w:r>
      <w:r>
        <w:rPr>
          <w:b/>
        </w:rPr>
        <w:t>2</w:t>
      </w:r>
    </w:p>
    <w:p w14:paraId="7FF64D38" w14:textId="77777777" w:rsidR="00783A08" w:rsidRPr="00D5641B" w:rsidRDefault="00783A08" w:rsidP="00783A08">
      <w:pPr>
        <w:spacing w:before="100" w:beforeAutospacing="1" w:after="100" w:afterAutospacing="1"/>
        <w:ind w:left="840" w:right="936" w:firstLine="480"/>
      </w:pPr>
    </w:p>
    <w:p w14:paraId="26FD5741" w14:textId="77777777" w:rsidR="00783A08" w:rsidRPr="00D5641B" w:rsidRDefault="00783A08" w:rsidP="00783A08">
      <w:pPr>
        <w:spacing w:before="100" w:beforeAutospacing="1" w:after="100" w:afterAutospacing="1"/>
        <w:ind w:left="840" w:right="936" w:firstLine="480"/>
      </w:pPr>
    </w:p>
    <w:p w14:paraId="60092078" w14:textId="77777777" w:rsidR="00783A08" w:rsidRPr="00194E39" w:rsidRDefault="00783A08" w:rsidP="00783A08">
      <w:pPr>
        <w:spacing w:after="210" w:line="360" w:lineRule="auto"/>
        <w:ind w:left="1596" w:right="1134"/>
        <w:jc w:val="left"/>
        <w:rPr>
          <w:rFonts w:eastAsia="Calibri"/>
        </w:rPr>
      </w:pPr>
      <w:r>
        <w:rPr>
          <w:rFonts w:eastAsia="Calibri"/>
        </w:rPr>
        <w:t>Loi favorisant l’autosuffisance alimentaire du Québec</w:t>
      </w:r>
    </w:p>
    <w:p w14:paraId="592F7CD9" w14:textId="77777777" w:rsidR="00783A08" w:rsidRPr="00D5641B" w:rsidRDefault="00783A08" w:rsidP="00783A08">
      <w:pPr>
        <w:ind w:left="1325" w:right="936"/>
        <w:rPr>
          <w:b/>
          <w:smallCaps/>
        </w:rPr>
      </w:pPr>
    </w:p>
    <w:p w14:paraId="0DD58832" w14:textId="77777777" w:rsidR="00783A08" w:rsidRPr="00D5641B" w:rsidRDefault="00783A08" w:rsidP="00783A08">
      <w:pPr>
        <w:ind w:left="1325" w:right="936"/>
        <w:rPr>
          <w:b/>
          <w:smallCaps/>
        </w:rPr>
      </w:pPr>
    </w:p>
    <w:p w14:paraId="294B612F" w14:textId="77777777" w:rsidR="00783A08" w:rsidRDefault="00783A08" w:rsidP="00783A08">
      <w:pPr>
        <w:spacing w:before="100" w:beforeAutospacing="1" w:after="100" w:afterAutospacing="1"/>
        <w:ind w:right="936"/>
        <w:rPr>
          <w:b/>
        </w:rPr>
      </w:pPr>
    </w:p>
    <w:p w14:paraId="4BDBFFF8" w14:textId="77777777" w:rsidR="00783A08" w:rsidRDefault="00783A08" w:rsidP="00783A08">
      <w:pPr>
        <w:spacing w:before="100" w:beforeAutospacing="1" w:after="100" w:afterAutospacing="1"/>
        <w:ind w:right="936"/>
        <w:rPr>
          <w:b/>
        </w:rPr>
      </w:pPr>
    </w:p>
    <w:p w14:paraId="51F7BA43" w14:textId="77777777" w:rsidR="00783A08" w:rsidRPr="00194E39" w:rsidRDefault="00783A08" w:rsidP="00783A08">
      <w:pPr>
        <w:spacing w:before="100" w:beforeAutospacing="1" w:after="100" w:afterAutospacing="1"/>
        <w:ind w:right="936"/>
        <w:rPr>
          <w:b/>
        </w:rPr>
      </w:pPr>
    </w:p>
    <w:p w14:paraId="27B18F22" w14:textId="77777777" w:rsidR="00783A08" w:rsidRDefault="00783A08" w:rsidP="00783A08">
      <w:pPr>
        <w:ind w:left="4254"/>
        <w:rPr>
          <w:b/>
        </w:rPr>
      </w:pPr>
      <w:r w:rsidRPr="00D5641B">
        <w:rPr>
          <w:b/>
        </w:rPr>
        <w:t>QUÉBEC</w:t>
      </w:r>
    </w:p>
    <w:p w14:paraId="61CCC951" w14:textId="77777777" w:rsidR="00783A08" w:rsidRDefault="00783A08" w:rsidP="00783A08">
      <w:r>
        <w:br w:type="page"/>
      </w:r>
    </w:p>
    <w:p w14:paraId="08540A96" w14:textId="77777777" w:rsidR="00783A08" w:rsidRPr="00D5641B" w:rsidRDefault="00783A08" w:rsidP="00783A08">
      <w:pPr>
        <w:ind w:hanging="4254"/>
        <w:rPr>
          <w:rFonts w:eastAsia="Calibri"/>
          <w:lang w:eastAsia="fr-FR"/>
        </w:rPr>
      </w:pPr>
      <w:proofErr w:type="spellStart"/>
      <w:r w:rsidRPr="00D5641B">
        <w:rPr>
          <w:rFonts w:eastAsia="Calibri"/>
          <w:i/>
          <w:iCs/>
          <w:color w:val="5A5A5A"/>
          <w:lang w:eastAsia="fr-FR"/>
        </w:rPr>
        <w:lastRenderedPageBreak/>
        <w:t>OTES</w:t>
      </w:r>
      <w:proofErr w:type="spellEnd"/>
      <w:r w:rsidRPr="00D5641B">
        <w:rPr>
          <w:rFonts w:eastAsia="Calibri"/>
          <w:i/>
          <w:iCs/>
          <w:color w:val="5A5A5A"/>
          <w:lang w:eastAsia="fr-FR"/>
        </w:rPr>
        <w:t xml:space="preserve"> EXPLICATIVE</w:t>
      </w:r>
    </w:p>
    <w:p w14:paraId="1B26CE06" w14:textId="77777777" w:rsidR="00783A08" w:rsidRPr="00194E39" w:rsidRDefault="00783A08" w:rsidP="00783A08">
      <w:pPr>
        <w:ind w:right="618"/>
        <w:jc w:val="left"/>
        <w:rPr>
          <w:rFonts w:eastAsia="Calibri"/>
          <w:b/>
        </w:rPr>
      </w:pPr>
      <w:r w:rsidRPr="00194E39">
        <w:rPr>
          <w:rFonts w:eastAsia="Calibri"/>
          <w:b/>
        </w:rPr>
        <w:t xml:space="preserve">NOTES EXPLICATIVES </w:t>
      </w:r>
    </w:p>
    <w:p w14:paraId="3ABA7221" w14:textId="77777777" w:rsidR="00783A08" w:rsidRPr="00D5641B" w:rsidRDefault="00783A08" w:rsidP="002F3160">
      <w:pPr>
        <w:spacing w:line="240" w:lineRule="auto"/>
        <w:ind w:left="851"/>
        <w:rPr>
          <w:rFonts w:eastAsia="Calibri"/>
          <w:i/>
          <w:iCs/>
          <w:color w:val="5A5A5A"/>
          <w:lang w:eastAsia="fr-FR"/>
        </w:rPr>
      </w:pPr>
      <w:bookmarkStart w:id="19" w:name="_Hlk146881259"/>
    </w:p>
    <w:p w14:paraId="1DB92D70" w14:textId="77777777" w:rsidR="00783A08" w:rsidRDefault="00783A08" w:rsidP="00260136">
      <w:pPr>
        <w:spacing w:line="240" w:lineRule="auto"/>
        <w:rPr>
          <w:i/>
        </w:rPr>
      </w:pPr>
      <w:r w:rsidRPr="00173F8A">
        <w:rPr>
          <w:i/>
        </w:rPr>
        <w:t xml:space="preserve">Ce projet de loi favorise l’autosuffisance alimentaire du Québec </w:t>
      </w:r>
      <w:r>
        <w:rPr>
          <w:i/>
        </w:rPr>
        <w:t xml:space="preserve">et facilite </w:t>
      </w:r>
      <w:r w:rsidRPr="00173F8A">
        <w:rPr>
          <w:i/>
        </w:rPr>
        <w:t>l'accès aux produits locaux.</w:t>
      </w:r>
    </w:p>
    <w:p w14:paraId="6410E62C" w14:textId="77777777" w:rsidR="00783A08" w:rsidRPr="00173F8A" w:rsidRDefault="00783A08" w:rsidP="002F3160">
      <w:pPr>
        <w:spacing w:line="240" w:lineRule="auto"/>
        <w:ind w:firstLine="357"/>
        <w:rPr>
          <w:i/>
        </w:rPr>
      </w:pPr>
    </w:p>
    <w:p w14:paraId="775B0092" w14:textId="77777777" w:rsidR="00783A08" w:rsidRDefault="00783A08" w:rsidP="00260136">
      <w:pPr>
        <w:spacing w:line="240" w:lineRule="auto"/>
        <w:rPr>
          <w:i/>
        </w:rPr>
      </w:pPr>
      <w:r w:rsidRPr="00173F8A">
        <w:rPr>
          <w:i/>
        </w:rPr>
        <w:t>À cette fin, il prévoit une aide financière sous forme de crédit d’impôt aux producteurs agricoles québécois.</w:t>
      </w:r>
    </w:p>
    <w:p w14:paraId="7931D207" w14:textId="77777777" w:rsidR="00783A08" w:rsidRPr="00173F8A" w:rsidRDefault="00783A08" w:rsidP="002F3160">
      <w:pPr>
        <w:spacing w:line="240" w:lineRule="auto"/>
        <w:ind w:firstLine="357"/>
        <w:rPr>
          <w:i/>
        </w:rPr>
      </w:pPr>
    </w:p>
    <w:p w14:paraId="07535374" w14:textId="6A3830C2" w:rsidR="00783A08" w:rsidRDefault="00783A08" w:rsidP="00260136">
      <w:pPr>
        <w:spacing w:line="240" w:lineRule="auto"/>
        <w:rPr>
          <w:i/>
        </w:rPr>
      </w:pPr>
      <w:r w:rsidRPr="00173F8A">
        <w:rPr>
          <w:i/>
        </w:rPr>
        <w:t>Le projet de loi prévoit que le gouvernement doit établir un plan d’action visant l’augmentation de la superficie des terres agricoles, lequel doit être déposé devant l’Assemblée nationale et rendu public. Il confère au ministre de l’Agriculture, des Pêcherie</w:t>
      </w:r>
      <w:r>
        <w:rPr>
          <w:i/>
        </w:rPr>
        <w:t>s</w:t>
      </w:r>
      <w:r w:rsidRPr="00173F8A">
        <w:rPr>
          <w:i/>
        </w:rPr>
        <w:t xml:space="preserve"> et de l’Alimentation un pouvoir discrétionnaire lui permettant de poser les gestes qu’il juge nécessaires à l’augmentation du zonage agricole québécois.</w:t>
      </w:r>
      <w:r>
        <w:rPr>
          <w:i/>
        </w:rPr>
        <w:t xml:space="preserve"> </w:t>
      </w:r>
      <w:r w:rsidRPr="00173F8A">
        <w:rPr>
          <w:i/>
        </w:rPr>
        <w:t>Toutefois, le projet de loi prévoit que, pour ce faire, il doit consulter l’enquête produite par la Commission de protection du territoire agricole du Québec.</w:t>
      </w:r>
    </w:p>
    <w:p w14:paraId="22B534D3" w14:textId="77777777" w:rsidR="00783A08" w:rsidRPr="00173F8A" w:rsidRDefault="00783A08" w:rsidP="002F3160">
      <w:pPr>
        <w:spacing w:line="240" w:lineRule="auto"/>
        <w:ind w:firstLine="357"/>
        <w:rPr>
          <w:i/>
        </w:rPr>
      </w:pPr>
    </w:p>
    <w:p w14:paraId="1CB85886" w14:textId="77777777" w:rsidR="00783A08" w:rsidRDefault="00783A08" w:rsidP="00260136">
      <w:pPr>
        <w:spacing w:line="240" w:lineRule="auto"/>
        <w:rPr>
          <w:i/>
        </w:rPr>
      </w:pPr>
      <w:r w:rsidRPr="00173F8A">
        <w:rPr>
          <w:i/>
        </w:rPr>
        <w:t xml:space="preserve">Par ailleurs, le projet de loi prévoit un règlement déterminant les modalités du défrichage des nouvelles terres agricoles afin de s’assurer que le tout est fait de façon à respecter une optique de développement durable sous peine de sanctions pour les contrevenants. </w:t>
      </w:r>
    </w:p>
    <w:p w14:paraId="6728C64C" w14:textId="77777777" w:rsidR="00783A08" w:rsidRPr="00173F8A" w:rsidRDefault="00783A08" w:rsidP="002F3160">
      <w:pPr>
        <w:spacing w:line="240" w:lineRule="auto"/>
        <w:ind w:firstLine="357"/>
        <w:rPr>
          <w:i/>
        </w:rPr>
      </w:pPr>
    </w:p>
    <w:p w14:paraId="224C459A" w14:textId="77777777" w:rsidR="00783A08" w:rsidRPr="00173F8A" w:rsidRDefault="00783A08" w:rsidP="00260136">
      <w:pPr>
        <w:spacing w:line="240" w:lineRule="auto"/>
        <w:rPr>
          <w:i/>
        </w:rPr>
      </w:pPr>
      <w:r w:rsidRPr="00173F8A">
        <w:rPr>
          <w:i/>
        </w:rPr>
        <w:t xml:space="preserve">Également, le projet de loi constitue la Banque alimentaire du Québec, un organisme dont l’objet est d’assurer l’accès aux produits locaux à </w:t>
      </w:r>
      <w:r>
        <w:rPr>
          <w:i/>
        </w:rPr>
        <w:t>tous ceux le désirant</w:t>
      </w:r>
      <w:r w:rsidRPr="00173F8A">
        <w:rPr>
          <w:i/>
        </w:rPr>
        <w:t xml:space="preserve">. Le projet de loi prévoit entre autres les règles applicables à la banque en matière de gouvernance et de déploiement des succursales ainsi que des conditions d’admissibilité </w:t>
      </w:r>
      <w:r>
        <w:rPr>
          <w:i/>
        </w:rPr>
        <w:t>à un rabais sur les produits de la banque</w:t>
      </w:r>
      <w:r w:rsidRPr="00173F8A">
        <w:rPr>
          <w:i/>
        </w:rPr>
        <w:t>.</w:t>
      </w:r>
    </w:p>
    <w:p w14:paraId="6316DF50" w14:textId="77777777" w:rsidR="00783A08" w:rsidRPr="00173F8A" w:rsidRDefault="00783A08" w:rsidP="002F3160">
      <w:pPr>
        <w:spacing w:line="240" w:lineRule="auto"/>
        <w:ind w:firstLine="357"/>
        <w:rPr>
          <w:i/>
        </w:rPr>
      </w:pPr>
    </w:p>
    <w:p w14:paraId="3F24A870" w14:textId="64380E7E" w:rsidR="00783A08" w:rsidRDefault="00783A08" w:rsidP="00260136">
      <w:pPr>
        <w:spacing w:line="240" w:lineRule="auto"/>
        <w:rPr>
          <w:rFonts w:eastAsia="Calibri"/>
          <w:b/>
          <w:bCs/>
          <w:lang w:eastAsia="fr-FR"/>
        </w:rPr>
      </w:pPr>
      <w:r w:rsidRPr="00173F8A">
        <w:rPr>
          <w:i/>
        </w:rPr>
        <w:t>Enfin, le projet de loi comporte diverses dispositions transitoires.</w:t>
      </w:r>
      <w:bookmarkEnd w:id="19"/>
      <w:r>
        <w:rPr>
          <w:rFonts w:eastAsia="Calibri"/>
          <w:b/>
          <w:bCs/>
          <w:lang w:eastAsia="fr-FR"/>
        </w:rPr>
        <w:br w:type="page"/>
      </w:r>
    </w:p>
    <w:p w14:paraId="7C5EB8AF" w14:textId="77777777" w:rsidR="00783A08" w:rsidRPr="000976FD" w:rsidRDefault="00783A08" w:rsidP="002A239B">
      <w:pPr>
        <w:spacing w:line="360" w:lineRule="auto"/>
        <w:rPr>
          <w:rFonts w:eastAsia="Calibri"/>
          <w:b/>
          <w:bCs/>
          <w:lang w:eastAsia="fr-FR"/>
        </w:rPr>
      </w:pPr>
      <w:r w:rsidRPr="000976FD">
        <w:rPr>
          <w:rFonts w:eastAsia="Calibri"/>
          <w:b/>
          <w:bCs/>
          <w:lang w:eastAsia="fr-FR"/>
        </w:rPr>
        <w:lastRenderedPageBreak/>
        <w:t xml:space="preserve">Projet de loi </w:t>
      </w:r>
      <w:r w:rsidRPr="004A0303">
        <w:rPr>
          <w:rFonts w:eastAsia="Calibri"/>
          <w:b/>
        </w:rPr>
        <w:t>n</w:t>
      </w:r>
      <w:r w:rsidRPr="004A0303">
        <w:rPr>
          <w:rFonts w:eastAsia="Calibri"/>
          <w:b/>
          <w:vertAlign w:val="superscript"/>
        </w:rPr>
        <w:t>o</w:t>
      </w:r>
      <w:r w:rsidRPr="000976FD">
        <w:rPr>
          <w:rFonts w:eastAsia="Calibri"/>
          <w:b/>
          <w:bCs/>
          <w:lang w:eastAsia="fr-FR"/>
        </w:rPr>
        <w:t xml:space="preserve"> </w:t>
      </w:r>
      <w:r>
        <w:rPr>
          <w:rFonts w:eastAsia="Calibri"/>
          <w:b/>
          <w:bCs/>
          <w:lang w:eastAsia="fr-FR"/>
        </w:rPr>
        <w:t>2</w:t>
      </w:r>
    </w:p>
    <w:p w14:paraId="58E01645" w14:textId="77777777" w:rsidR="00783A08" w:rsidRDefault="00783A08" w:rsidP="002A239B">
      <w:pPr>
        <w:pStyle w:val="Titre2"/>
        <w:spacing w:line="360" w:lineRule="auto"/>
      </w:pPr>
      <w:r>
        <w:t>LOI FAVORISANT L’AUTOSUFFISANCE ALIMENTAIRE DU QUÉBEC</w:t>
      </w:r>
    </w:p>
    <w:p w14:paraId="09DF1E6F" w14:textId="7DAB1EBA" w:rsidR="00783A08" w:rsidRPr="000976FD" w:rsidRDefault="00783A08" w:rsidP="002A239B">
      <w:pPr>
        <w:spacing w:line="360" w:lineRule="auto"/>
        <w:rPr>
          <w:rFonts w:eastAsia="Calibri"/>
          <w:lang w:eastAsia="fr-FR"/>
        </w:rPr>
      </w:pPr>
      <w:r w:rsidRPr="000976FD">
        <w:rPr>
          <w:rFonts w:eastAsia="Calibri"/>
          <w:lang w:eastAsia="fr-FR"/>
        </w:rPr>
        <w:t xml:space="preserve">LE </w:t>
      </w:r>
      <w:r w:rsidR="00F76A97">
        <w:rPr>
          <w:rFonts w:eastAsia="Calibri"/>
          <w:lang w:eastAsia="fr-FR"/>
        </w:rPr>
        <w:t>FORUM ÉTUDIANT</w:t>
      </w:r>
      <w:r w:rsidRPr="000976FD">
        <w:rPr>
          <w:rFonts w:eastAsia="Calibri"/>
          <w:lang w:eastAsia="fr-FR"/>
        </w:rPr>
        <w:t xml:space="preserve"> DÉCRÈTE CE QUI SUIT : </w:t>
      </w:r>
    </w:p>
    <w:p w14:paraId="4F9F428B" w14:textId="77777777" w:rsidR="00783A08" w:rsidRPr="005F29A9" w:rsidRDefault="00783A08" w:rsidP="00783A08">
      <w:pPr>
        <w:pStyle w:val="Titre2"/>
      </w:pPr>
      <w:r w:rsidRPr="005F29A9">
        <w:t>CHAPITRE I</w:t>
      </w:r>
    </w:p>
    <w:p w14:paraId="2BC8AD82" w14:textId="77777777" w:rsidR="00783A08" w:rsidRDefault="00783A08" w:rsidP="00783A08">
      <w:pPr>
        <w:jc w:val="left"/>
        <w:rPr>
          <w:rFonts w:eastAsia="Calibri"/>
          <w:lang w:eastAsia="fr-FR"/>
        </w:rPr>
      </w:pPr>
      <w:r>
        <w:rPr>
          <w:rFonts w:eastAsia="Calibri"/>
          <w:lang w:eastAsia="fr-FR"/>
        </w:rPr>
        <w:t>OBJET</w:t>
      </w:r>
    </w:p>
    <w:p w14:paraId="59CCC0DA"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Pr>
          <w:rFonts w:eastAsia="Calibri"/>
          <w:lang w:eastAsia="fr-FR"/>
        </w:rPr>
        <w:t>La</w:t>
      </w:r>
      <w:r w:rsidRPr="00EB346B">
        <w:rPr>
          <w:color w:val="000000"/>
        </w:rPr>
        <w:t xml:space="preserve"> </w:t>
      </w:r>
      <w:r w:rsidRPr="008A0259">
        <w:rPr>
          <w:color w:val="000000"/>
        </w:rPr>
        <w:t>présente loi favorise l’autosuffisance alimentaire du Québec</w:t>
      </w:r>
      <w:r>
        <w:rPr>
          <w:color w:val="000000"/>
        </w:rPr>
        <w:t>.</w:t>
      </w:r>
    </w:p>
    <w:p w14:paraId="1F0F5346" w14:textId="77777777" w:rsidR="00783A08" w:rsidRDefault="00783A08" w:rsidP="005F239E">
      <w:pPr>
        <w:spacing w:line="240" w:lineRule="auto"/>
        <w:textAlignment w:val="baseline"/>
        <w:rPr>
          <w:color w:val="000000"/>
        </w:rPr>
      </w:pPr>
    </w:p>
    <w:p w14:paraId="29FA635F" w14:textId="77777777" w:rsidR="00783A08" w:rsidRPr="008A0259" w:rsidRDefault="00783A08" w:rsidP="005F239E">
      <w:pPr>
        <w:spacing w:line="240" w:lineRule="auto"/>
        <w:ind w:firstLine="709"/>
        <w:rPr>
          <w:color w:val="000000"/>
        </w:rPr>
      </w:pPr>
      <w:r w:rsidRPr="008A0259">
        <w:rPr>
          <w:color w:val="000000"/>
        </w:rPr>
        <w:t>Elle vise la production et la consommation de produits agricoles québécois et facilite l’accès à ces produits aux résidents québécois. Pour ce faire, elle :</w:t>
      </w:r>
    </w:p>
    <w:p w14:paraId="05C2FD2C" w14:textId="77777777" w:rsidR="00783A08" w:rsidRDefault="00783A08" w:rsidP="005F239E">
      <w:pPr>
        <w:spacing w:line="240" w:lineRule="auto"/>
        <w:textAlignment w:val="baseline"/>
        <w:rPr>
          <w:color w:val="000000"/>
        </w:rPr>
      </w:pPr>
    </w:p>
    <w:p w14:paraId="2477234E" w14:textId="77777777" w:rsidR="00783A08" w:rsidRDefault="00783A08" w:rsidP="005F239E">
      <w:pPr>
        <w:spacing w:line="240" w:lineRule="auto"/>
        <w:ind w:firstLine="709"/>
        <w:rPr>
          <w:color w:val="000000"/>
        </w:rPr>
      </w:pPr>
      <w:r>
        <w:rPr>
          <w:color w:val="000000"/>
        </w:rPr>
        <w:t>1°   p</w:t>
      </w:r>
      <w:r w:rsidRPr="004310B2">
        <w:rPr>
          <w:color w:val="000000"/>
        </w:rPr>
        <w:t>ermet l’octroi de crédits d’impôt aux producteurs agricoles québécois;</w:t>
      </w:r>
    </w:p>
    <w:p w14:paraId="09922229" w14:textId="77777777" w:rsidR="00783A08" w:rsidRPr="004310B2" w:rsidRDefault="00783A08" w:rsidP="005F239E">
      <w:pPr>
        <w:spacing w:line="240" w:lineRule="auto"/>
        <w:ind w:firstLine="709"/>
        <w:rPr>
          <w:rFonts w:eastAsia="Calibri"/>
          <w:lang w:eastAsia="fr-FR"/>
        </w:rPr>
      </w:pPr>
    </w:p>
    <w:p w14:paraId="4635228F" w14:textId="77777777" w:rsidR="00783A08" w:rsidRDefault="00783A08" w:rsidP="005F239E">
      <w:pPr>
        <w:spacing w:line="240" w:lineRule="auto"/>
        <w:ind w:firstLine="709"/>
        <w:rPr>
          <w:color w:val="000000"/>
        </w:rPr>
      </w:pPr>
      <w:r>
        <w:rPr>
          <w:color w:val="000000"/>
        </w:rPr>
        <w:t>2°   e</w:t>
      </w:r>
      <w:r w:rsidRPr="008A0259">
        <w:rPr>
          <w:color w:val="000000"/>
        </w:rPr>
        <w:t>xige du gouvernement l’établissement d’un plan d’action visant le zonage agricole</w:t>
      </w:r>
      <w:r>
        <w:rPr>
          <w:color w:val="000000"/>
        </w:rPr>
        <w:t>;</w:t>
      </w:r>
    </w:p>
    <w:p w14:paraId="7F7BB378" w14:textId="77777777" w:rsidR="00783A08" w:rsidRPr="00EB346B" w:rsidRDefault="00783A08" w:rsidP="005F239E">
      <w:pPr>
        <w:spacing w:line="240" w:lineRule="auto"/>
        <w:ind w:firstLine="709"/>
        <w:rPr>
          <w:rFonts w:eastAsia="Calibri"/>
          <w:lang w:eastAsia="fr-FR"/>
        </w:rPr>
      </w:pPr>
    </w:p>
    <w:p w14:paraId="47A0F589" w14:textId="77777777" w:rsidR="00783A08" w:rsidRPr="004310B2" w:rsidRDefault="00783A08" w:rsidP="005F239E">
      <w:pPr>
        <w:spacing w:line="240" w:lineRule="auto"/>
        <w:ind w:firstLine="709"/>
        <w:textAlignment w:val="baseline"/>
        <w:rPr>
          <w:rFonts w:eastAsia="Calibri"/>
          <w:lang w:eastAsia="fr-FR"/>
        </w:rPr>
      </w:pPr>
      <w:r>
        <w:rPr>
          <w:color w:val="000000"/>
        </w:rPr>
        <w:t>3°   c</w:t>
      </w:r>
      <w:r w:rsidRPr="004310B2">
        <w:rPr>
          <w:color w:val="000000"/>
        </w:rPr>
        <w:t>rée un organisme chargé de vendre des produits agricoles québécois.</w:t>
      </w:r>
    </w:p>
    <w:p w14:paraId="04F854D3" w14:textId="77777777" w:rsidR="00783A08" w:rsidRPr="0049544D" w:rsidRDefault="00783A08" w:rsidP="00783A08">
      <w:pPr>
        <w:pStyle w:val="Titre2"/>
      </w:pPr>
      <w:r w:rsidRPr="0049544D">
        <w:t>CHAPITRE II</w:t>
      </w:r>
    </w:p>
    <w:p w14:paraId="45DAE424" w14:textId="77777777" w:rsidR="00783A08" w:rsidRPr="0049544D" w:rsidRDefault="00783A08" w:rsidP="00783A08">
      <w:pPr>
        <w:rPr>
          <w:rFonts w:eastAsia="Calibri"/>
          <w:caps/>
          <w:lang w:eastAsia="fr-FR"/>
        </w:rPr>
      </w:pPr>
      <w:r>
        <w:rPr>
          <w:rFonts w:eastAsia="Calibri"/>
          <w:caps/>
          <w:lang w:eastAsia="fr-FR"/>
        </w:rPr>
        <w:t>AIDE FINANCIÈRE</w:t>
      </w:r>
    </w:p>
    <w:p w14:paraId="33CB6357" w14:textId="77777777" w:rsidR="00783A08" w:rsidRPr="00EB346B" w:rsidRDefault="00783A08" w:rsidP="00783A08">
      <w:pPr>
        <w:numPr>
          <w:ilvl w:val="0"/>
          <w:numId w:val="13"/>
        </w:numPr>
        <w:spacing w:line="240" w:lineRule="auto"/>
        <w:ind w:left="0" w:firstLine="0"/>
        <w:textAlignment w:val="baseline"/>
        <w:rPr>
          <w:rFonts w:eastAsia="Calibri"/>
          <w:lang w:eastAsia="fr-FR"/>
        </w:rPr>
      </w:pPr>
      <w:r w:rsidRPr="00EB346B">
        <w:rPr>
          <w:color w:val="000000"/>
        </w:rPr>
        <w:t xml:space="preserve">Un producteur agricole québécois, soit une personne physique ou morale qui participe à la production d’un produit agricole québécois, peut déduire de son impôt autrement à payer pour une année d’imposition en vertu de la </w:t>
      </w:r>
      <w:r w:rsidRPr="00EB346B">
        <w:rPr>
          <w:i/>
          <w:iCs/>
          <w:color w:val="000000"/>
        </w:rPr>
        <w:t>Loi sur les impôts</w:t>
      </w:r>
      <w:r w:rsidRPr="00EB346B">
        <w:rPr>
          <w:color w:val="000000"/>
        </w:rPr>
        <w:t xml:space="preserve"> (chapitre I-3) un montant égal au montant obtenu en multipliant le pourcentage déterminé par règlement pour l’année par le montant représentant ses coûts de production. </w:t>
      </w:r>
    </w:p>
    <w:p w14:paraId="1CAEC82A" w14:textId="77777777" w:rsidR="00783A08" w:rsidRDefault="00783A08" w:rsidP="00783A08">
      <w:pPr>
        <w:tabs>
          <w:tab w:val="left" w:pos="-4962"/>
        </w:tabs>
        <w:rPr>
          <w:rFonts w:eastAsia="Calibri"/>
          <w:lang w:eastAsia="fr-FR"/>
        </w:rPr>
      </w:pPr>
    </w:p>
    <w:p w14:paraId="7841B8A3" w14:textId="77777777" w:rsidR="00783A08" w:rsidRPr="00EB346B" w:rsidRDefault="00783A08" w:rsidP="005F239E">
      <w:pPr>
        <w:spacing w:line="240" w:lineRule="auto"/>
        <w:ind w:firstLine="709"/>
      </w:pPr>
      <w:r w:rsidRPr="008A0259">
        <w:rPr>
          <w:color w:val="000000"/>
        </w:rPr>
        <w:t xml:space="preserve">Un produit agricole québécois est un produit agricole au sens de l’article 1 de la </w:t>
      </w:r>
      <w:r w:rsidRPr="008A0259">
        <w:rPr>
          <w:i/>
          <w:iCs/>
          <w:color w:val="000000"/>
        </w:rPr>
        <w:t>Loi sur les producteurs agricoles</w:t>
      </w:r>
      <w:r w:rsidRPr="008A0259">
        <w:rPr>
          <w:color w:val="000000"/>
        </w:rPr>
        <w:t xml:space="preserve"> (chapitre P-28), en excluant l’aquaculture, qui a été produit sur le territoire de la province de Québec.</w:t>
      </w:r>
    </w:p>
    <w:p w14:paraId="0C554D10" w14:textId="77777777" w:rsidR="00783A08" w:rsidRPr="00A34A4C" w:rsidRDefault="00783A08" w:rsidP="00783A08">
      <w:pPr>
        <w:pStyle w:val="Titre2"/>
      </w:pPr>
      <w:r w:rsidRPr="00A34A4C">
        <w:t>CHAPITRE III</w:t>
      </w:r>
    </w:p>
    <w:p w14:paraId="4AEE1D9B" w14:textId="70F9F3EB" w:rsidR="00783A08" w:rsidRPr="00D5641B" w:rsidRDefault="00783A08" w:rsidP="00783A08">
      <w:pPr>
        <w:rPr>
          <w:rFonts w:eastAsia="Calibri"/>
          <w:lang w:eastAsia="fr-FR"/>
        </w:rPr>
      </w:pPr>
      <w:r>
        <w:rPr>
          <w:rFonts w:eastAsia="Calibri"/>
          <w:caps/>
          <w:lang w:eastAsia="fr-FR"/>
        </w:rPr>
        <w:t>ZONAGE AGRICOLE</w:t>
      </w:r>
    </w:p>
    <w:p w14:paraId="2BF28D44"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EB346B">
        <w:rPr>
          <w:rFonts w:eastAsia="Calibri"/>
          <w:b/>
          <w:bCs/>
          <w:color w:val="3E3E3E"/>
          <w:lang w:eastAsia="fr-FR"/>
        </w:rPr>
        <w:t xml:space="preserve"> </w:t>
      </w:r>
      <w:r w:rsidRPr="008A0259">
        <w:rPr>
          <w:bCs/>
        </w:rPr>
        <w:t>Le gouvernement doit établir un plan d’action visant l’augmentation de la superficie des terres agricoles, le déposer devant l’Assemblée nationale et le rendre public dans les deux premiers mois suivant la date de l’élection générale</w:t>
      </w:r>
      <w:r>
        <w:rPr>
          <w:bCs/>
        </w:rPr>
        <w:t>.</w:t>
      </w:r>
    </w:p>
    <w:p w14:paraId="132227E6" w14:textId="77777777" w:rsidR="00783A08" w:rsidRDefault="00783A08" w:rsidP="005F239E">
      <w:pPr>
        <w:spacing w:line="240" w:lineRule="auto"/>
        <w:textAlignment w:val="baseline"/>
        <w:rPr>
          <w:bCs/>
        </w:rPr>
      </w:pPr>
    </w:p>
    <w:p w14:paraId="20614CE4" w14:textId="77777777" w:rsidR="00783A08" w:rsidRDefault="00783A08" w:rsidP="005F239E">
      <w:pPr>
        <w:spacing w:line="240" w:lineRule="auto"/>
        <w:ind w:firstLine="709"/>
        <w:rPr>
          <w:bCs/>
        </w:rPr>
      </w:pPr>
      <w:r w:rsidRPr="008A0259">
        <w:rPr>
          <w:bCs/>
        </w:rPr>
        <w:t xml:space="preserve">Le gouvernement consulte la Commission de protection du territoire agricole du Québec pour la réalisation de ce plan et doit respecter les plans métropolitains, les schémas et les règlements de contrôle intérimaire adopté par le conseil d’un organisme compétent conformément aux modalités prévues aux articles 150 à 157 de la </w:t>
      </w:r>
      <w:r w:rsidRPr="008A0259">
        <w:rPr>
          <w:bCs/>
          <w:i/>
          <w:iCs/>
        </w:rPr>
        <w:t>Loi sur l’aménagement et l’urbanisme</w:t>
      </w:r>
      <w:r w:rsidRPr="008A0259">
        <w:rPr>
          <w:bCs/>
        </w:rPr>
        <w:t xml:space="preserve"> (chapitre A-19.1).</w:t>
      </w:r>
    </w:p>
    <w:p w14:paraId="692E8A7E" w14:textId="77777777" w:rsidR="00783A08" w:rsidRPr="00EB346B" w:rsidRDefault="00783A08" w:rsidP="005F239E">
      <w:pPr>
        <w:numPr>
          <w:ilvl w:val="0"/>
          <w:numId w:val="13"/>
        </w:numPr>
        <w:spacing w:line="240" w:lineRule="auto"/>
        <w:ind w:left="0" w:firstLine="0"/>
        <w:textAlignment w:val="baseline"/>
        <w:rPr>
          <w:bCs/>
        </w:rPr>
      </w:pPr>
      <w:r w:rsidRPr="008A0259">
        <w:rPr>
          <w:bCs/>
          <w:color w:val="333333"/>
          <w:highlight w:val="white"/>
        </w:rPr>
        <w:lastRenderedPageBreak/>
        <w:t>À partir du 1er avril 2020 et à tous les cinq ans par la suite, la Commission de protection du territoire agricole du Québec fait une enquête portant sur l’état du zonage agricole des cinq années précédentes</w:t>
      </w:r>
      <w:r>
        <w:rPr>
          <w:bCs/>
          <w:color w:val="333333"/>
        </w:rPr>
        <w:t>.</w:t>
      </w:r>
    </w:p>
    <w:p w14:paraId="3983F105" w14:textId="77777777" w:rsidR="00783A08" w:rsidRDefault="00783A08" w:rsidP="005F239E">
      <w:pPr>
        <w:spacing w:line="240" w:lineRule="auto"/>
        <w:textAlignment w:val="baseline"/>
        <w:rPr>
          <w:bCs/>
          <w:color w:val="333333"/>
        </w:rPr>
      </w:pPr>
    </w:p>
    <w:p w14:paraId="15C22037" w14:textId="77777777" w:rsidR="00783A08" w:rsidRPr="008A0259" w:rsidRDefault="00783A08" w:rsidP="005F239E">
      <w:pPr>
        <w:spacing w:line="240" w:lineRule="auto"/>
        <w:ind w:firstLine="709"/>
        <w:rPr>
          <w:bCs/>
          <w:color w:val="333333"/>
          <w:highlight w:val="white"/>
        </w:rPr>
      </w:pPr>
      <w:r w:rsidRPr="008A0259">
        <w:rPr>
          <w:bCs/>
          <w:color w:val="333333"/>
          <w:highlight w:val="white"/>
        </w:rPr>
        <w:t xml:space="preserve">Au plus tard le 31 janvier suivant le début de l’enquête, le ministre de l’Agriculture, des Pêcheries et de l’Alimentation consulte le rapport de la commission et prend les mesures qu’il juge appropriées quant à l’atteinte du plan d’action du gouvernement, en collaboration avec les municipalités impliquées et en respectant les modalités prescrites dans la </w:t>
      </w:r>
      <w:r w:rsidRPr="008A0259">
        <w:rPr>
          <w:bCs/>
          <w:i/>
          <w:iCs/>
          <w:color w:val="333333"/>
          <w:highlight w:val="white"/>
        </w:rPr>
        <w:t>Loi sur la protection du territoire et des activités agricoles</w:t>
      </w:r>
      <w:r>
        <w:rPr>
          <w:bCs/>
          <w:color w:val="333333"/>
          <w:highlight w:val="white"/>
        </w:rPr>
        <w:t xml:space="preserve"> (chapitre P-41.1)</w:t>
      </w:r>
      <w:r w:rsidRPr="008A0259">
        <w:rPr>
          <w:bCs/>
          <w:i/>
          <w:iCs/>
          <w:color w:val="333333"/>
          <w:highlight w:val="white"/>
        </w:rPr>
        <w:t xml:space="preserve"> </w:t>
      </w:r>
      <w:r w:rsidRPr="008A0259">
        <w:rPr>
          <w:bCs/>
          <w:color w:val="333333"/>
          <w:highlight w:val="white"/>
        </w:rPr>
        <w:t xml:space="preserve">et dans la </w:t>
      </w:r>
      <w:r w:rsidRPr="008A0259">
        <w:rPr>
          <w:bCs/>
          <w:i/>
          <w:iCs/>
          <w:color w:val="333333"/>
          <w:highlight w:val="white"/>
        </w:rPr>
        <w:t>Loi sur l’aménagement et l’urbanisme</w:t>
      </w:r>
      <w:r w:rsidRPr="008A0259">
        <w:rPr>
          <w:bCs/>
          <w:color w:val="333333"/>
          <w:highlight w:val="white"/>
        </w:rPr>
        <w:t xml:space="preserve"> (chapitre a-19.1)</w:t>
      </w:r>
      <w:r w:rsidRPr="008A0259">
        <w:rPr>
          <w:bCs/>
          <w:i/>
          <w:iCs/>
          <w:color w:val="333333"/>
          <w:highlight w:val="white"/>
        </w:rPr>
        <w:t>. </w:t>
      </w:r>
    </w:p>
    <w:p w14:paraId="535A97D3" w14:textId="77777777" w:rsidR="00783A08" w:rsidRDefault="00783A08" w:rsidP="005F239E">
      <w:pPr>
        <w:spacing w:line="240" w:lineRule="auto"/>
        <w:ind w:firstLine="709"/>
        <w:rPr>
          <w:bCs/>
        </w:rPr>
      </w:pPr>
    </w:p>
    <w:p w14:paraId="557F5C2F" w14:textId="77777777" w:rsidR="00783A08" w:rsidRDefault="00783A08" w:rsidP="005F239E">
      <w:pPr>
        <w:spacing w:line="240" w:lineRule="auto"/>
        <w:ind w:firstLine="709"/>
        <w:rPr>
          <w:bCs/>
          <w:color w:val="333333"/>
          <w:highlight w:val="white"/>
        </w:rPr>
      </w:pPr>
      <w:r w:rsidRPr="004310B2">
        <w:rPr>
          <w:bCs/>
        </w:rPr>
        <w:t>Le</w:t>
      </w:r>
      <w:r w:rsidRPr="008A0259">
        <w:rPr>
          <w:bCs/>
          <w:color w:val="333333"/>
          <w:highlight w:val="white"/>
        </w:rPr>
        <w:t xml:space="preserve"> dépôt devant l’Assemblée nationale des conclusions d</w:t>
      </w:r>
      <w:r>
        <w:rPr>
          <w:bCs/>
          <w:color w:val="333333"/>
          <w:highlight w:val="white"/>
        </w:rPr>
        <w:t xml:space="preserve">u ministre ainsi que du rapport </w:t>
      </w:r>
      <w:r w:rsidRPr="008A0259">
        <w:rPr>
          <w:bCs/>
          <w:color w:val="333333"/>
          <w:highlight w:val="white"/>
        </w:rPr>
        <w:t xml:space="preserve">d’enquête </w:t>
      </w:r>
      <w:r w:rsidRPr="004310B2">
        <w:rPr>
          <w:bCs/>
        </w:rPr>
        <w:t>de</w:t>
      </w:r>
      <w:r w:rsidRPr="008A0259">
        <w:rPr>
          <w:bCs/>
          <w:color w:val="333333"/>
          <w:highlight w:val="white"/>
        </w:rPr>
        <w:t xml:space="preserve"> la commission doit être fait dans les soixante jours suivant la réception du rapport d’enquête.</w:t>
      </w:r>
    </w:p>
    <w:p w14:paraId="12004B72" w14:textId="77777777" w:rsidR="00783A08" w:rsidRDefault="00783A08" w:rsidP="005F239E">
      <w:pPr>
        <w:spacing w:line="240" w:lineRule="auto"/>
        <w:rPr>
          <w:bCs/>
          <w:color w:val="333333"/>
          <w:highlight w:val="white"/>
        </w:rPr>
      </w:pPr>
    </w:p>
    <w:p w14:paraId="305B1C1F"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259">
        <w:rPr>
          <w:color w:val="333333"/>
        </w:rPr>
        <w:t>Le gouvernement détermine par règlement les modalités quant au défrichement des nouvelles terres agricoles</w:t>
      </w:r>
      <w:r>
        <w:rPr>
          <w:color w:val="333333"/>
        </w:rPr>
        <w:t>.</w:t>
      </w:r>
    </w:p>
    <w:p w14:paraId="3252A495" w14:textId="77777777" w:rsidR="00783A08" w:rsidRDefault="00783A08" w:rsidP="005F239E">
      <w:pPr>
        <w:spacing w:line="240" w:lineRule="auto"/>
        <w:textAlignment w:val="baseline"/>
        <w:rPr>
          <w:color w:val="333333"/>
        </w:rPr>
      </w:pPr>
    </w:p>
    <w:p w14:paraId="2780C15F" w14:textId="77777777" w:rsidR="00783A08" w:rsidRDefault="00783A08" w:rsidP="005F239E">
      <w:pPr>
        <w:spacing w:line="240" w:lineRule="auto"/>
        <w:ind w:firstLine="709"/>
        <w:rPr>
          <w:color w:val="333333"/>
        </w:rPr>
      </w:pPr>
      <w:r w:rsidRPr="008A0259">
        <w:rPr>
          <w:color w:val="333333"/>
        </w:rPr>
        <w:t xml:space="preserve">Ce règlement doit aussi établir l’usage du bois défriché en suivant une optique de développement durable tel que défini à l’article 2 de la </w:t>
      </w:r>
      <w:r w:rsidRPr="008A0259">
        <w:rPr>
          <w:i/>
          <w:iCs/>
          <w:color w:val="333333"/>
        </w:rPr>
        <w:t>Loi sur le développement durable</w:t>
      </w:r>
      <w:r w:rsidRPr="008A0259">
        <w:rPr>
          <w:color w:val="333333"/>
        </w:rPr>
        <w:t xml:space="preserve"> (chapitre D-8.1.1).</w:t>
      </w:r>
    </w:p>
    <w:p w14:paraId="118719CE" w14:textId="77777777" w:rsidR="00783A08" w:rsidRDefault="00783A08" w:rsidP="005F239E">
      <w:pPr>
        <w:spacing w:line="240" w:lineRule="auto"/>
        <w:rPr>
          <w:color w:val="333333"/>
        </w:rPr>
      </w:pPr>
    </w:p>
    <w:p w14:paraId="06F5A179"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259">
        <w:t>Le ministre de l’Environnement et de la Lutte contre les changements climatiques peut, par règlement, prévoir des sanctions pécuniaires d’un maximum de 100 000 $ en cas de contravention à l’article 5</w:t>
      </w:r>
      <w:r>
        <w:t>.</w:t>
      </w:r>
    </w:p>
    <w:p w14:paraId="184043D3" w14:textId="77777777" w:rsidR="00783A08" w:rsidRDefault="00783A08" w:rsidP="005F239E">
      <w:pPr>
        <w:spacing w:line="240" w:lineRule="auto"/>
        <w:ind w:firstLine="357"/>
        <w:textAlignment w:val="baseline"/>
      </w:pPr>
    </w:p>
    <w:p w14:paraId="7476B736" w14:textId="77777777" w:rsidR="00783A08" w:rsidRPr="00EB346B" w:rsidRDefault="00783A08" w:rsidP="005F239E">
      <w:pPr>
        <w:spacing w:line="240" w:lineRule="auto"/>
        <w:ind w:firstLine="709"/>
      </w:pPr>
      <w:r w:rsidRPr="008A0259">
        <w:t>De plus, la Cour supérieure peut, sur demande du procureur général, ordonner la saisie du bois mal utilisé, aux frais du contrevenant, et le restituer au ministre.</w:t>
      </w:r>
    </w:p>
    <w:p w14:paraId="095F905A" w14:textId="77777777" w:rsidR="00783A08" w:rsidRPr="00A34A4C" w:rsidRDefault="00783A08" w:rsidP="005F239E">
      <w:pPr>
        <w:pStyle w:val="Titre2"/>
      </w:pPr>
      <w:r w:rsidRPr="00A34A4C">
        <w:t>CHAPITRE I</w:t>
      </w:r>
      <w:r>
        <w:t>V</w:t>
      </w:r>
    </w:p>
    <w:p w14:paraId="32317861" w14:textId="77777777" w:rsidR="00783A08" w:rsidRPr="0049544D" w:rsidRDefault="00783A08" w:rsidP="005F239E">
      <w:pPr>
        <w:spacing w:line="240" w:lineRule="auto"/>
        <w:rPr>
          <w:rFonts w:eastAsia="Calibri"/>
          <w:caps/>
          <w:lang w:eastAsia="fr-FR"/>
        </w:rPr>
      </w:pPr>
      <w:r>
        <w:rPr>
          <w:rFonts w:eastAsia="Calibri"/>
          <w:caps/>
          <w:lang w:eastAsia="fr-FR"/>
        </w:rPr>
        <w:t>BANQUE ALIMENTAIRE DU QUÉBEC</w:t>
      </w:r>
    </w:p>
    <w:p w14:paraId="2EE3F71C" w14:textId="3D00B021" w:rsidR="00783A08" w:rsidRPr="00EB346B" w:rsidRDefault="00783A08" w:rsidP="005F239E">
      <w:pPr>
        <w:spacing w:line="240" w:lineRule="auto"/>
        <w:rPr>
          <w:rFonts w:eastAsia="Calibri"/>
          <w:lang w:eastAsia="fr-FR"/>
        </w:rPr>
      </w:pPr>
    </w:p>
    <w:p w14:paraId="7A8BA6CA"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259">
        <w:t xml:space="preserve">Un organisme, ci-après appelé «la </w:t>
      </w:r>
      <w:proofErr w:type="gramStart"/>
      <w:r w:rsidRPr="008A0259">
        <w:t>banque»</w:t>
      </w:r>
      <w:proofErr w:type="gramEnd"/>
      <w:r w:rsidRPr="008A0259">
        <w:t>, est constitué sous le nom de «Banque alimentaire du Québec»</w:t>
      </w:r>
      <w:r>
        <w:t>.</w:t>
      </w:r>
    </w:p>
    <w:p w14:paraId="5A8A875F" w14:textId="77777777" w:rsidR="00783A08" w:rsidRDefault="00783A08" w:rsidP="005F239E">
      <w:pPr>
        <w:spacing w:line="240" w:lineRule="auto"/>
        <w:textAlignment w:val="baseline"/>
      </w:pPr>
    </w:p>
    <w:p w14:paraId="0F78283F" w14:textId="77777777" w:rsidR="00783A08" w:rsidRDefault="00783A08" w:rsidP="005F239E">
      <w:pPr>
        <w:spacing w:line="240" w:lineRule="auto"/>
        <w:ind w:firstLine="709"/>
      </w:pPr>
      <w:r w:rsidRPr="008A0259">
        <w:t>La banque jouit des droits et privilèges d’un mandataire de l’État.</w:t>
      </w:r>
    </w:p>
    <w:p w14:paraId="0FACBF79" w14:textId="77777777" w:rsidR="00783A08" w:rsidRPr="008A0259" w:rsidRDefault="00783A08" w:rsidP="005F239E">
      <w:pPr>
        <w:spacing w:line="240" w:lineRule="auto"/>
        <w:ind w:firstLine="357"/>
      </w:pPr>
    </w:p>
    <w:p w14:paraId="713A3C7A" w14:textId="77777777" w:rsidR="00783A08" w:rsidRDefault="00783A08" w:rsidP="005F239E">
      <w:pPr>
        <w:spacing w:line="240" w:lineRule="auto"/>
        <w:ind w:firstLine="709"/>
      </w:pPr>
      <w:r w:rsidRPr="008A0259">
        <w:t>Les biens de la banque font partie du domaine de l’État, mais l’exécution de ses obligations peut être poursuivie sur ses biens.</w:t>
      </w:r>
    </w:p>
    <w:p w14:paraId="622F0503" w14:textId="77777777" w:rsidR="00783A08" w:rsidRPr="008A0259" w:rsidRDefault="00783A08" w:rsidP="005F239E">
      <w:pPr>
        <w:spacing w:line="240" w:lineRule="auto"/>
        <w:ind w:firstLine="357"/>
      </w:pPr>
    </w:p>
    <w:p w14:paraId="10DE783F" w14:textId="102CE785" w:rsidR="00783A08" w:rsidRDefault="00783A08" w:rsidP="00401014">
      <w:pPr>
        <w:spacing w:line="240" w:lineRule="auto"/>
        <w:ind w:firstLine="709"/>
      </w:pPr>
      <w:r w:rsidRPr="008A0259">
        <w:t>La banque n’engage qu’elle-même lorsqu’elle agit en son propre nom.</w:t>
      </w:r>
    </w:p>
    <w:p w14:paraId="7F706828" w14:textId="5E71B05D" w:rsidR="00721D0D" w:rsidRDefault="00721D0D">
      <w:pPr>
        <w:rPr>
          <w:bCs/>
        </w:rPr>
      </w:pPr>
      <w:r>
        <w:rPr>
          <w:bCs/>
        </w:rPr>
        <w:br w:type="page"/>
      </w:r>
    </w:p>
    <w:p w14:paraId="41B7D4CA"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D9413C">
        <w:rPr>
          <w:bCs/>
        </w:rPr>
        <w:lastRenderedPageBreak/>
        <w:t xml:space="preserve">La banque a pour fonction d’assurer un accès aux produits </w:t>
      </w:r>
      <w:r>
        <w:rPr>
          <w:bCs/>
        </w:rPr>
        <w:t xml:space="preserve">agricoles </w:t>
      </w:r>
      <w:r w:rsidRPr="00D9413C">
        <w:rPr>
          <w:bCs/>
        </w:rPr>
        <w:t>de la province de Québec</w:t>
      </w:r>
      <w:r>
        <w:rPr>
          <w:bCs/>
        </w:rPr>
        <w:t xml:space="preserve"> à tous ceux le désirant</w:t>
      </w:r>
      <w:r w:rsidRPr="00D9413C">
        <w:rPr>
          <w:bCs/>
        </w:rPr>
        <w:t>. À cette fin, elle est chargée</w:t>
      </w:r>
      <w:r>
        <w:rPr>
          <w:bCs/>
        </w:rPr>
        <w:t> :</w:t>
      </w:r>
    </w:p>
    <w:p w14:paraId="446B234C" w14:textId="77777777" w:rsidR="00783A08" w:rsidRDefault="00783A08" w:rsidP="005F239E">
      <w:pPr>
        <w:spacing w:line="240" w:lineRule="auto"/>
        <w:textAlignment w:val="baseline"/>
        <w:rPr>
          <w:bCs/>
        </w:rPr>
      </w:pPr>
    </w:p>
    <w:p w14:paraId="5D35F340" w14:textId="77777777" w:rsidR="00783A08" w:rsidRDefault="00783A08" w:rsidP="005F239E">
      <w:pPr>
        <w:spacing w:line="240" w:lineRule="auto"/>
        <w:ind w:firstLine="709"/>
        <w:textAlignment w:val="baseline"/>
        <w:rPr>
          <w:bCs/>
        </w:rPr>
      </w:pPr>
      <w:r>
        <w:rPr>
          <w:bCs/>
        </w:rPr>
        <w:t>1°</w:t>
      </w:r>
      <w:r>
        <w:rPr>
          <w:bCs/>
        </w:rPr>
        <w:tab/>
        <w:t>d</w:t>
      </w:r>
      <w:r w:rsidRPr="004310B2">
        <w:rPr>
          <w:bCs/>
        </w:rPr>
        <w:t>’ouvrir des succursales qui vont offrir des produits locaux;</w:t>
      </w:r>
    </w:p>
    <w:p w14:paraId="79C1B384" w14:textId="77777777" w:rsidR="00783A08" w:rsidRPr="004310B2" w:rsidRDefault="00783A08" w:rsidP="005F239E">
      <w:pPr>
        <w:spacing w:line="240" w:lineRule="auto"/>
        <w:ind w:firstLine="709"/>
        <w:textAlignment w:val="baseline"/>
        <w:rPr>
          <w:rFonts w:eastAsia="Calibri"/>
          <w:lang w:eastAsia="fr-FR"/>
        </w:rPr>
      </w:pPr>
    </w:p>
    <w:p w14:paraId="1710C3EB" w14:textId="77777777" w:rsidR="00783A08" w:rsidRPr="00EB346B" w:rsidRDefault="00783A08" w:rsidP="005F239E">
      <w:pPr>
        <w:pStyle w:val="Paragraphedeliste"/>
        <w:spacing w:line="240" w:lineRule="auto"/>
        <w:textAlignment w:val="baseline"/>
        <w:rPr>
          <w:rFonts w:eastAsia="Calibri"/>
          <w:lang w:eastAsia="fr-FR"/>
        </w:rPr>
      </w:pPr>
      <w:r>
        <w:rPr>
          <w:bCs/>
        </w:rPr>
        <w:t>2°</w:t>
      </w:r>
      <w:r>
        <w:rPr>
          <w:bCs/>
        </w:rPr>
        <w:tab/>
        <w:t xml:space="preserve">de </w:t>
      </w:r>
      <w:r w:rsidRPr="00D9413C">
        <w:rPr>
          <w:bCs/>
        </w:rPr>
        <w:t>procéder exclusivement à l’achat de produits locaux auprès des producteurs québécois</w:t>
      </w:r>
      <w:r>
        <w:rPr>
          <w:bCs/>
        </w:rPr>
        <w:t>;</w:t>
      </w:r>
    </w:p>
    <w:p w14:paraId="7938D6AC" w14:textId="77777777" w:rsidR="00783A08" w:rsidRPr="004310B2" w:rsidRDefault="00783A08" w:rsidP="005F239E">
      <w:pPr>
        <w:pStyle w:val="Paragraphedeliste"/>
        <w:spacing w:line="240" w:lineRule="auto"/>
        <w:textAlignment w:val="baseline"/>
        <w:rPr>
          <w:rFonts w:eastAsia="Calibri"/>
          <w:lang w:eastAsia="fr-FR"/>
        </w:rPr>
      </w:pPr>
    </w:p>
    <w:p w14:paraId="14908F8E" w14:textId="77777777" w:rsidR="00783A08" w:rsidRPr="008A06A8" w:rsidRDefault="00783A08" w:rsidP="005F239E">
      <w:pPr>
        <w:pStyle w:val="Paragraphedeliste"/>
        <w:spacing w:line="240" w:lineRule="auto"/>
        <w:textAlignment w:val="baseline"/>
        <w:rPr>
          <w:rFonts w:eastAsia="Calibri"/>
          <w:lang w:eastAsia="fr-FR"/>
        </w:rPr>
      </w:pPr>
      <w:r w:rsidRPr="008A06A8">
        <w:rPr>
          <w:bCs/>
        </w:rPr>
        <w:t>3°</w:t>
      </w:r>
      <w:r w:rsidRPr="008A06A8">
        <w:rPr>
          <w:bCs/>
        </w:rPr>
        <w:tab/>
        <w:t>de prioriser l’achat de surplus à moindre coût lorsque possible.</w:t>
      </w:r>
    </w:p>
    <w:p w14:paraId="22EA2066" w14:textId="77777777" w:rsidR="00FA1D12" w:rsidRDefault="00FA1D12" w:rsidP="00FA1D12">
      <w:pPr>
        <w:spacing w:line="240" w:lineRule="auto"/>
        <w:textAlignment w:val="baseline"/>
      </w:pPr>
    </w:p>
    <w:p w14:paraId="1274A536" w14:textId="016F38FE" w:rsidR="00783A08" w:rsidRPr="008A06A8" w:rsidRDefault="00783A08" w:rsidP="005F239E">
      <w:pPr>
        <w:numPr>
          <w:ilvl w:val="0"/>
          <w:numId w:val="13"/>
        </w:numPr>
        <w:spacing w:line="240" w:lineRule="auto"/>
        <w:ind w:left="0" w:firstLine="0"/>
        <w:textAlignment w:val="baseline"/>
      </w:pPr>
      <w:r w:rsidRPr="008A06A8">
        <w:t xml:space="preserve">Toute personne résidant dans la province de Québec est admissible à recevoir un rabais sur les produits de la banque, déterminé par règlement. </w:t>
      </w:r>
      <w:proofErr w:type="gramStart"/>
      <w:r w:rsidRPr="008A06A8">
        <w:t>en</w:t>
      </w:r>
      <w:proofErr w:type="gramEnd"/>
      <w:r w:rsidRPr="008A06A8">
        <w:t xml:space="preserve"> fonction des revenus du ménage</w:t>
      </w:r>
    </w:p>
    <w:p w14:paraId="1FF2C071" w14:textId="77777777" w:rsidR="00783A08" w:rsidRPr="008A06A8" w:rsidRDefault="00783A08" w:rsidP="005F239E">
      <w:pPr>
        <w:spacing w:line="240" w:lineRule="auto"/>
        <w:rPr>
          <w:strike/>
        </w:rPr>
      </w:pPr>
    </w:p>
    <w:p w14:paraId="5FD173D2" w14:textId="77777777" w:rsidR="00FA1D12" w:rsidRPr="008A06A8" w:rsidRDefault="00783A08" w:rsidP="00FA1D12">
      <w:pPr>
        <w:textAlignment w:val="baseline"/>
        <w:rPr>
          <w:rFonts w:eastAsia="Calibri"/>
          <w:lang w:eastAsia="fr-FR"/>
        </w:rPr>
      </w:pPr>
      <w:r w:rsidRPr="008A06A8">
        <w:t>Les non-résidents québécois ont également accès aux produits de la banque à leur prix d’achat.</w:t>
      </w:r>
    </w:p>
    <w:p w14:paraId="3ECD6EE4" w14:textId="01552366" w:rsidR="00783A08" w:rsidRPr="008A06A8" w:rsidRDefault="00783A08" w:rsidP="005F239E">
      <w:pPr>
        <w:spacing w:line="240" w:lineRule="auto"/>
      </w:pPr>
    </w:p>
    <w:p w14:paraId="7FEFD3D3"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6A8">
        <w:rPr>
          <w:bCs/>
        </w:rPr>
        <w:t>Les modalités d’ouverture des succursales et points de vente, notamment</w:t>
      </w:r>
      <w:r w:rsidRPr="00941298">
        <w:rPr>
          <w:bCs/>
        </w:rPr>
        <w:t xml:space="preserve"> pour leur territoire d’action respectif, leur financement et leurs employés, sont déterminées par règlement</w:t>
      </w:r>
      <w:r>
        <w:rPr>
          <w:bCs/>
        </w:rPr>
        <w:t>.</w:t>
      </w:r>
    </w:p>
    <w:p w14:paraId="2E9E51B2" w14:textId="77777777" w:rsidR="00783A08" w:rsidRDefault="00783A08" w:rsidP="005F239E">
      <w:pPr>
        <w:spacing w:line="240" w:lineRule="auto"/>
        <w:textAlignment w:val="baseline"/>
        <w:rPr>
          <w:bCs/>
        </w:rPr>
      </w:pPr>
    </w:p>
    <w:p w14:paraId="0AB0DFE0" w14:textId="77777777" w:rsidR="00783A08" w:rsidRDefault="00783A08" w:rsidP="005F239E">
      <w:pPr>
        <w:spacing w:line="240" w:lineRule="auto"/>
        <w:ind w:firstLine="709"/>
        <w:rPr>
          <w:bCs/>
        </w:rPr>
      </w:pPr>
      <w:r w:rsidRPr="00941298">
        <w:rPr>
          <w:bCs/>
        </w:rPr>
        <w:t>Toutefois, au minimum trois succursales à l’intérieur de chacune des régions administratives québécoises telles qu’elles sont décrites au décret 2000-87 du 22 décembre 1987 doivent être ouvertes.</w:t>
      </w:r>
    </w:p>
    <w:p w14:paraId="3E894F6B" w14:textId="77777777" w:rsidR="00783A08" w:rsidRPr="00941298" w:rsidRDefault="00783A08" w:rsidP="005F239E">
      <w:pPr>
        <w:spacing w:line="240" w:lineRule="auto"/>
        <w:ind w:firstLine="357"/>
        <w:rPr>
          <w:bCs/>
        </w:rPr>
      </w:pPr>
    </w:p>
    <w:p w14:paraId="34B89ACE" w14:textId="77777777" w:rsidR="00783A08" w:rsidRDefault="00783A08" w:rsidP="005F239E">
      <w:pPr>
        <w:spacing w:line="240" w:lineRule="auto"/>
        <w:ind w:firstLine="709"/>
        <w:rPr>
          <w:bCs/>
        </w:rPr>
      </w:pPr>
      <w:r w:rsidRPr="00941298">
        <w:rPr>
          <w:bCs/>
        </w:rPr>
        <w:t>Ces succursales peuvent être fixes ou mobiles</w:t>
      </w:r>
      <w:r>
        <w:rPr>
          <w:bCs/>
        </w:rPr>
        <w:t>.</w:t>
      </w:r>
    </w:p>
    <w:p w14:paraId="0251EFBF" w14:textId="77777777" w:rsidR="00FA1D12" w:rsidRPr="008A06A8" w:rsidRDefault="00FA1D12" w:rsidP="00FA1D12">
      <w:pPr>
        <w:textAlignment w:val="baseline"/>
        <w:rPr>
          <w:rFonts w:eastAsia="Calibri"/>
          <w:lang w:eastAsia="fr-FR"/>
        </w:rPr>
      </w:pPr>
    </w:p>
    <w:p w14:paraId="0CC79757"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941298">
        <w:t>Chaque région administrative possède un représentant. Il a pour fonction de visiter chaque succursale de la Banque présente sur son territoire sur une base annuelle pour s’assurer de leur bon fonctionnement et d’un bon approvisionnement en produits locaux</w:t>
      </w:r>
      <w:r>
        <w:t>.</w:t>
      </w:r>
    </w:p>
    <w:p w14:paraId="6005A5F1" w14:textId="77777777" w:rsidR="00783A08" w:rsidRDefault="00783A08" w:rsidP="005F239E">
      <w:pPr>
        <w:spacing w:line="240" w:lineRule="auto"/>
        <w:textAlignment w:val="baseline"/>
      </w:pPr>
    </w:p>
    <w:p w14:paraId="53BBF760" w14:textId="77777777" w:rsidR="00783A08" w:rsidRDefault="00783A08" w:rsidP="005F239E">
      <w:pPr>
        <w:spacing w:line="240" w:lineRule="auto"/>
        <w:ind w:firstLine="709"/>
        <w:textAlignment w:val="baseline"/>
      </w:pPr>
      <w:r w:rsidRPr="00941298">
        <w:t>Chaque représentant, en collaboration avec les directeurs des succursales de son territoire, a l’obligation de prendre toutes les mesures nécessaires afin d’assurer l'accessibilité des produits de la banque à tous les résidents québécois intéressés de leur territoire</w:t>
      </w:r>
      <w:r>
        <w:t>.</w:t>
      </w:r>
    </w:p>
    <w:p w14:paraId="5062E5A8" w14:textId="77777777" w:rsidR="00FA1D12" w:rsidRPr="008A06A8" w:rsidRDefault="00FA1D12" w:rsidP="00FA1D12">
      <w:pPr>
        <w:textAlignment w:val="baseline"/>
        <w:rPr>
          <w:rFonts w:eastAsia="Calibri"/>
          <w:lang w:eastAsia="fr-FR"/>
        </w:rPr>
      </w:pPr>
    </w:p>
    <w:p w14:paraId="4C8E9186"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941298">
        <w:rPr>
          <w:bCs/>
        </w:rPr>
        <w:t>La banque est composée de 19 membres, dont un président, un vice-président et un représentant de chacune des 17 régions administratives du Québec, nommés par le gouvernement pour une période d’au plus cinq ans</w:t>
      </w:r>
      <w:r>
        <w:rPr>
          <w:bCs/>
        </w:rPr>
        <w:t>.</w:t>
      </w:r>
    </w:p>
    <w:p w14:paraId="14718E2F" w14:textId="77777777" w:rsidR="00783A08" w:rsidRDefault="00783A08" w:rsidP="005F239E">
      <w:pPr>
        <w:spacing w:line="240" w:lineRule="auto"/>
        <w:textAlignment w:val="baseline"/>
        <w:rPr>
          <w:bCs/>
        </w:rPr>
      </w:pPr>
    </w:p>
    <w:p w14:paraId="63686602" w14:textId="77777777" w:rsidR="00783A08" w:rsidRDefault="00783A08" w:rsidP="005F239E">
      <w:pPr>
        <w:spacing w:line="240" w:lineRule="auto"/>
        <w:ind w:firstLine="709"/>
        <w:rPr>
          <w:bCs/>
        </w:rPr>
      </w:pPr>
      <w:r w:rsidRPr="00941298">
        <w:rPr>
          <w:bCs/>
        </w:rPr>
        <w:t>Le mandat des membres est renouvelable.</w:t>
      </w:r>
    </w:p>
    <w:p w14:paraId="371E38C3" w14:textId="77777777" w:rsidR="00783A08" w:rsidRPr="00941298" w:rsidRDefault="00783A08" w:rsidP="005F239E">
      <w:pPr>
        <w:spacing w:line="240" w:lineRule="auto"/>
        <w:ind w:firstLine="357"/>
        <w:rPr>
          <w:bCs/>
        </w:rPr>
      </w:pPr>
    </w:p>
    <w:p w14:paraId="15F1099A" w14:textId="2865DC0B" w:rsidR="00783A08" w:rsidRDefault="00783A08" w:rsidP="00FA1D12">
      <w:pPr>
        <w:spacing w:line="240" w:lineRule="auto"/>
        <w:ind w:firstLine="709"/>
        <w:rPr>
          <w:rFonts w:ascii="Times New Roman Gras" w:eastAsia="Calibri" w:hAnsi="Times New Roman Gras"/>
          <w:b/>
          <w:caps/>
          <w:lang w:eastAsia="fr-FR"/>
        </w:rPr>
      </w:pPr>
      <w:r w:rsidRPr="00941298">
        <w:rPr>
          <w:bCs/>
        </w:rPr>
        <w:t>Le gouvernement fixe le traitement et les allocations ou les honoraires des membres de la commission</w:t>
      </w:r>
      <w:r>
        <w:rPr>
          <w:bCs/>
        </w:rPr>
        <w:t>.</w:t>
      </w:r>
      <w:r>
        <w:br w:type="page"/>
      </w:r>
    </w:p>
    <w:p w14:paraId="5B0A15C9" w14:textId="77777777" w:rsidR="00783A08" w:rsidRPr="00B36852" w:rsidRDefault="00783A08" w:rsidP="00783A08">
      <w:pPr>
        <w:pStyle w:val="Titre2"/>
      </w:pPr>
      <w:r>
        <w:lastRenderedPageBreak/>
        <w:t>CHAPITRE V</w:t>
      </w:r>
    </w:p>
    <w:p w14:paraId="2CF2ACBE" w14:textId="77777777" w:rsidR="00783A08" w:rsidRPr="00B36852" w:rsidRDefault="00783A08" w:rsidP="00783A08">
      <w:pPr>
        <w:rPr>
          <w:rFonts w:eastAsia="Calibri"/>
          <w:bCs/>
          <w:caps/>
          <w:lang w:eastAsia="fr-FR"/>
        </w:rPr>
      </w:pPr>
      <w:r>
        <w:rPr>
          <w:rFonts w:eastAsia="Calibri"/>
          <w:bCs/>
          <w:caps/>
          <w:lang w:eastAsia="fr-FR"/>
        </w:rPr>
        <w:t>DISPOSITION DIVERSES</w:t>
      </w:r>
    </w:p>
    <w:p w14:paraId="5864FB7D" w14:textId="77777777" w:rsidR="000A1F7A" w:rsidRPr="000A1F7A" w:rsidRDefault="00783A08" w:rsidP="000A1F7A">
      <w:pPr>
        <w:numPr>
          <w:ilvl w:val="0"/>
          <w:numId w:val="13"/>
        </w:numPr>
        <w:spacing w:line="240" w:lineRule="auto"/>
        <w:ind w:left="0" w:firstLine="0"/>
        <w:textAlignment w:val="baseline"/>
        <w:rPr>
          <w:rFonts w:eastAsia="Calibri"/>
          <w:lang w:eastAsia="fr-FR"/>
        </w:rPr>
      </w:pPr>
      <w:r w:rsidRPr="005E7BFD">
        <w:t>Le minist</w:t>
      </w:r>
      <w:r>
        <w:t>r</w:t>
      </w:r>
      <w:r w:rsidRPr="005E7BFD">
        <w:t>e de l'Agriculture, des Pêcheries et de l'Alimentation est responsable de l’application de la présente loi</w:t>
      </w:r>
      <w:r>
        <w:t>.</w:t>
      </w:r>
    </w:p>
    <w:p w14:paraId="62AF759B" w14:textId="77777777" w:rsidR="000A1F7A" w:rsidRDefault="000A1F7A" w:rsidP="000A1F7A">
      <w:pPr>
        <w:spacing w:line="240" w:lineRule="auto"/>
        <w:textAlignment w:val="baseline"/>
        <w:rPr>
          <w:rFonts w:eastAsia="Calibri"/>
          <w:lang w:eastAsia="fr-FR"/>
        </w:rPr>
      </w:pPr>
    </w:p>
    <w:p w14:paraId="055B37C9" w14:textId="69F43368" w:rsidR="007C3297" w:rsidRPr="000A1F7A" w:rsidRDefault="00783A08" w:rsidP="000A1F7A">
      <w:pPr>
        <w:numPr>
          <w:ilvl w:val="0"/>
          <w:numId w:val="13"/>
        </w:numPr>
        <w:spacing w:line="240" w:lineRule="auto"/>
        <w:ind w:left="0" w:firstLine="0"/>
        <w:textAlignment w:val="baseline"/>
        <w:rPr>
          <w:rFonts w:eastAsia="Calibri"/>
          <w:lang w:eastAsia="fr-FR"/>
        </w:rPr>
      </w:pPr>
      <w:r>
        <w:t>La présente loi entre en vigueur le 17 janvier 2020.</w:t>
      </w:r>
    </w:p>
    <w:sectPr w:rsidR="007C3297" w:rsidRPr="000A1F7A" w:rsidSect="005130CA">
      <w:headerReference w:type="even" r:id="rId30"/>
      <w:headerReference w:type="default" r:id="rId31"/>
      <w:headerReference w:type="first" r:id="rId3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E740" w14:textId="77777777" w:rsidR="00D94771" w:rsidRDefault="00D94771" w:rsidP="000678F8">
      <w:pPr>
        <w:spacing w:line="240" w:lineRule="auto"/>
      </w:pPr>
      <w:r>
        <w:separator/>
      </w:r>
    </w:p>
  </w:endnote>
  <w:endnote w:type="continuationSeparator" w:id="0">
    <w:p w14:paraId="59070A78" w14:textId="77777777" w:rsidR="00D94771" w:rsidRDefault="00D94771" w:rsidP="000678F8">
      <w:pPr>
        <w:spacing w:line="240" w:lineRule="auto"/>
      </w:pPr>
      <w:r>
        <w:continuationSeparator/>
      </w:r>
    </w:p>
  </w:endnote>
  <w:endnote w:type="continuationNotice" w:id="1">
    <w:p w14:paraId="1A7290FF" w14:textId="77777777" w:rsidR="00D94771" w:rsidRDefault="00D947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serif">
    <w:altName w:val="Garam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New Roman Gras">
    <w:altName w:val="Times New Roman"/>
    <w:panose1 w:val="020208030705050203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843922"/>
      <w:docPartObj>
        <w:docPartGallery w:val="Page Numbers (Bottom of Page)"/>
        <w:docPartUnique/>
      </w:docPartObj>
    </w:sdtPr>
    <w:sdtEndPr/>
    <w:sdtContent>
      <w:p w14:paraId="081E38FC" w14:textId="35054CEC" w:rsidR="00F53CC0" w:rsidRDefault="00F53CC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5C835" w14:textId="77777777" w:rsidR="00D94771" w:rsidRDefault="00D94771" w:rsidP="000678F8">
      <w:pPr>
        <w:spacing w:line="240" w:lineRule="auto"/>
      </w:pPr>
      <w:r>
        <w:separator/>
      </w:r>
    </w:p>
  </w:footnote>
  <w:footnote w:type="continuationSeparator" w:id="0">
    <w:p w14:paraId="2FA33F08" w14:textId="77777777" w:rsidR="00D94771" w:rsidRDefault="00D94771" w:rsidP="000678F8">
      <w:pPr>
        <w:spacing w:line="240" w:lineRule="auto"/>
      </w:pPr>
      <w:r>
        <w:continuationSeparator/>
      </w:r>
    </w:p>
  </w:footnote>
  <w:footnote w:type="continuationNotice" w:id="1">
    <w:p w14:paraId="6E90D409" w14:textId="77777777" w:rsidR="00D94771" w:rsidRDefault="00D94771">
      <w:pPr>
        <w:spacing w:line="240" w:lineRule="auto"/>
      </w:pPr>
    </w:p>
  </w:footnote>
  <w:footnote w:id="2">
    <w:p w14:paraId="459AB27E" w14:textId="77777777" w:rsidR="006F15BA" w:rsidRPr="00847270" w:rsidRDefault="006F15BA" w:rsidP="00711120">
      <w:pPr>
        <w:pStyle w:val="Notedebasdepage"/>
        <w:jc w:val="both"/>
        <w:rPr>
          <w:rFonts w:ascii="Arial Narrow" w:hAnsi="Arial Narrow"/>
        </w:rPr>
      </w:pPr>
      <w:r w:rsidRPr="00847270">
        <w:rPr>
          <w:rStyle w:val="Appelnotedebasdep"/>
          <w:rFonts w:ascii="Arial Narrow" w:hAnsi="Arial Narrow"/>
        </w:rPr>
        <w:footnoteRef/>
      </w:r>
      <w:r w:rsidRPr="00847270">
        <w:rPr>
          <w:rFonts w:ascii="Arial Narrow" w:hAnsi="Arial Narrow"/>
        </w:rPr>
        <w:t xml:space="preserve"> Pour les projets de loi publics du gouvernement, la rédaction est faite par les légistes des ministères et des organismes concernés. Pour les projets de loi public</w:t>
      </w:r>
      <w:r>
        <w:rPr>
          <w:rFonts w:ascii="Arial Narrow" w:hAnsi="Arial Narrow"/>
        </w:rPr>
        <w:t>s</w:t>
      </w:r>
      <w:r w:rsidRPr="00847270">
        <w:rPr>
          <w:rFonts w:ascii="Arial Narrow" w:hAnsi="Arial Narrow"/>
        </w:rPr>
        <w:t xml:space="preserve"> de députés, ce sont des légistes de la Direction des affaires juridiques et législatives de l’Assemblée nationale qui font la rédaction.</w:t>
      </w:r>
    </w:p>
  </w:footnote>
  <w:footnote w:id="3">
    <w:p w14:paraId="4CF49F03"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Commission de la protection du territoire agricole, gouvernement du Québec, «</w:t>
      </w:r>
      <w:r w:rsidRPr="006C5E13">
        <w:rPr>
          <w:rFonts w:ascii="Arial" w:hAnsi="Arial" w:cs="Arial"/>
        </w:rPr>
        <w:t> </w:t>
      </w:r>
      <w:r w:rsidRPr="006C5E13">
        <w:rPr>
          <w:rFonts w:ascii="Arial Narrow" w:hAnsi="Arial Narrow" w:cs="Times New Roman"/>
        </w:rPr>
        <w:t xml:space="preserve">historique », </w:t>
      </w:r>
      <w:hyperlink r:id="rId1" w:history="1">
        <w:r w:rsidRPr="006C5E13">
          <w:rPr>
            <w:rStyle w:val="Lienhypertexte"/>
            <w:rFonts w:ascii="Arial Narrow" w:hAnsi="Arial Narrow" w:cs="Times New Roman"/>
          </w:rPr>
          <w:t>http://www.cptaq.gouv.qc.ca/index.php?id=28&amp;MP=74-147</w:t>
        </w:r>
      </w:hyperlink>
      <w:r w:rsidRPr="006C5E13">
        <w:rPr>
          <w:rFonts w:ascii="Arial Narrow" w:hAnsi="Arial Narrow" w:cs="Times New Roman"/>
        </w:rPr>
        <w:t>.</w:t>
      </w:r>
    </w:p>
  </w:footnote>
  <w:footnote w:id="4">
    <w:p w14:paraId="5F8507D6"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p>
  </w:footnote>
  <w:footnote w:id="5">
    <w:p w14:paraId="0D8A7D1A"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p>
  </w:footnote>
  <w:footnote w:id="6">
    <w:p w14:paraId="728A2578"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Hélène CHOQUETTE et Nicolas </w:t>
      </w:r>
      <w:proofErr w:type="spellStart"/>
      <w:r w:rsidRPr="006C5E13">
        <w:rPr>
          <w:rFonts w:ascii="Arial Narrow" w:hAnsi="Arial Narrow" w:cs="Times New Roman"/>
        </w:rPr>
        <w:t>MESLY</w:t>
      </w:r>
      <w:proofErr w:type="spellEnd"/>
      <w:r w:rsidRPr="006C5E13">
        <w:rPr>
          <w:rFonts w:ascii="Arial Narrow" w:hAnsi="Arial Narrow" w:cs="Times New Roman"/>
        </w:rPr>
        <w:t xml:space="preserve">, « Québec, terre d’asphalte », 2021, 52 minutes, Coco.TV Créations Inc., ICI TOU.TV, </w:t>
      </w:r>
      <w:hyperlink r:id="rId2" w:history="1">
        <w:r w:rsidRPr="006C5E13">
          <w:rPr>
            <w:rStyle w:val="Lienhypertexte"/>
            <w:rFonts w:ascii="Arial Narrow" w:hAnsi="Arial Narrow" w:cs="Times New Roman"/>
          </w:rPr>
          <w:t>https://ici.tou.tv/quebec-terre-d-asphalte</w:t>
        </w:r>
      </w:hyperlink>
      <w:r w:rsidRPr="006C5E13">
        <w:rPr>
          <w:rFonts w:ascii="Arial Narrow" w:hAnsi="Arial Narrow" w:cs="Times New Roman"/>
        </w:rPr>
        <w:t>.</w:t>
      </w:r>
    </w:p>
  </w:footnote>
  <w:footnote w:id="7">
    <w:p w14:paraId="38CC4E87"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p>
  </w:footnote>
  <w:footnote w:id="8">
    <w:p w14:paraId="10ED541B"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Loi sur la protection du territoire et des activités agricoles, </w:t>
      </w:r>
      <w:proofErr w:type="spellStart"/>
      <w:r w:rsidRPr="006C5E13">
        <w:rPr>
          <w:rFonts w:ascii="Arial Narrow" w:hAnsi="Arial Narrow" w:cs="Times New Roman"/>
        </w:rPr>
        <w:t>RLRQ</w:t>
      </w:r>
      <w:proofErr w:type="spellEnd"/>
      <w:r w:rsidRPr="006C5E13">
        <w:rPr>
          <w:rFonts w:ascii="Arial Narrow" w:hAnsi="Arial Narrow" w:cs="Times New Roman"/>
        </w:rPr>
        <w:t xml:space="preserve"> c P-41.1, (ci-après « </w:t>
      </w:r>
      <w:proofErr w:type="spellStart"/>
      <w:r w:rsidRPr="006C5E13">
        <w:rPr>
          <w:rFonts w:ascii="Arial Narrow" w:hAnsi="Arial Narrow" w:cs="Times New Roman"/>
        </w:rPr>
        <w:t>LPTAA</w:t>
      </w:r>
      <w:proofErr w:type="spellEnd"/>
      <w:r w:rsidRPr="006C5E13">
        <w:rPr>
          <w:rFonts w:ascii="Arial Narrow" w:hAnsi="Arial Narrow" w:cs="Times New Roman"/>
        </w:rPr>
        <w:t> »).</w:t>
      </w:r>
    </w:p>
  </w:footnote>
  <w:footnote w:id="9">
    <w:p w14:paraId="7BC05916"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Hélène CHOQUETTE et Nicolas </w:t>
      </w:r>
      <w:proofErr w:type="spellStart"/>
      <w:r w:rsidRPr="006C5E13">
        <w:rPr>
          <w:rFonts w:ascii="Arial Narrow" w:hAnsi="Arial Narrow" w:cs="Times New Roman"/>
        </w:rPr>
        <w:t>MESLY</w:t>
      </w:r>
      <w:proofErr w:type="spellEnd"/>
      <w:r w:rsidRPr="006C5E13">
        <w:rPr>
          <w:rFonts w:ascii="Arial Narrow" w:hAnsi="Arial Narrow" w:cs="Times New Roman"/>
        </w:rPr>
        <w:t xml:space="preserve">, </w:t>
      </w:r>
      <w:proofErr w:type="spellStart"/>
      <w:r w:rsidRPr="006C5E13">
        <w:rPr>
          <w:rFonts w:ascii="Arial Narrow" w:hAnsi="Arial Narrow" w:cs="Times New Roman"/>
          <w:kern w:val="0"/>
        </w:rPr>
        <w:t>préc</w:t>
      </w:r>
      <w:proofErr w:type="spellEnd"/>
      <w:r w:rsidRPr="006C5E13">
        <w:rPr>
          <w:rFonts w:ascii="Arial Narrow" w:hAnsi="Arial Narrow" w:cs="Times New Roman"/>
          <w:kern w:val="0"/>
        </w:rPr>
        <w:t>., note 4.</w:t>
      </w:r>
    </w:p>
  </w:footnote>
  <w:footnote w:id="10">
    <w:p w14:paraId="1D26938F" w14:textId="77777777" w:rsidR="00C42DC8" w:rsidRPr="006C5E13" w:rsidRDefault="00C42DC8" w:rsidP="00C42DC8">
      <w:pPr>
        <w:pStyle w:val="Notedebasdepage"/>
        <w:jc w:val="both"/>
        <w:rPr>
          <w:rFonts w:ascii="Arial Narrow" w:hAnsi="Arial Narrow"/>
        </w:rPr>
      </w:pPr>
      <w:r w:rsidRPr="006C5E13">
        <w:rPr>
          <w:rFonts w:ascii="Arial Narrow" w:hAnsi="Arial Narrow" w:cs="Times New Roman"/>
          <w:vertAlign w:val="superscript"/>
        </w:rPr>
        <w:footnoteRef/>
      </w:r>
      <w:r w:rsidRPr="006C5E13">
        <w:rPr>
          <w:rFonts w:ascii="Arial Narrow" w:hAnsi="Arial Narrow" w:cs="Times New Roman"/>
        </w:rPr>
        <w:t xml:space="preserve"> </w:t>
      </w:r>
      <w:proofErr w:type="spellStart"/>
      <w:r w:rsidRPr="006C5E13">
        <w:rPr>
          <w:rFonts w:ascii="Arial Narrow" w:hAnsi="Arial Narrow" w:cs="Times New Roman"/>
        </w:rPr>
        <w:t>LPTAA</w:t>
      </w:r>
      <w:proofErr w:type="spellEnd"/>
      <w:r w:rsidRPr="006C5E13">
        <w:rPr>
          <w:rFonts w:ascii="Arial Narrow" w:hAnsi="Arial Narrow" w:cs="Times New Roman"/>
        </w:rPr>
        <w:t xml:space="preserve">, </w:t>
      </w:r>
      <w:proofErr w:type="spellStart"/>
      <w:r w:rsidRPr="006C5E13">
        <w:rPr>
          <w:rFonts w:ascii="Arial Narrow" w:hAnsi="Arial Narrow" w:cs="Times New Roman"/>
          <w:kern w:val="0"/>
        </w:rPr>
        <w:t>préc</w:t>
      </w:r>
      <w:proofErr w:type="spellEnd"/>
      <w:r w:rsidRPr="006C5E13">
        <w:rPr>
          <w:rFonts w:ascii="Arial Narrow" w:hAnsi="Arial Narrow" w:cs="Times New Roman"/>
          <w:kern w:val="0"/>
        </w:rPr>
        <w:t xml:space="preserve">., note 6, </w:t>
      </w:r>
      <w:r w:rsidRPr="006C5E13">
        <w:rPr>
          <w:rFonts w:ascii="Arial Narrow" w:hAnsi="Arial Narrow" w:cs="Times New Roman"/>
        </w:rPr>
        <w:t>articles 3 et 19.</w:t>
      </w:r>
      <w:r w:rsidRPr="006C5E13">
        <w:rPr>
          <w:rFonts w:ascii="Arial Narrow" w:hAnsi="Arial Narrow"/>
        </w:rPr>
        <w:t xml:space="preserve"> </w:t>
      </w:r>
    </w:p>
  </w:footnote>
  <w:footnote w:id="11">
    <w:p w14:paraId="708AE3D9" w14:textId="77777777" w:rsidR="00BD5DD6" w:rsidRPr="006C5E13" w:rsidRDefault="00BD5DD6" w:rsidP="00BD5DD6">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lang w:val="fr-FR"/>
        </w:rPr>
        <w:t xml:space="preserve">The Global Food Banking Network, « Comprendre les banques alimentaires », 2021, p. 2, </w:t>
      </w:r>
      <w:hyperlink r:id="rId3" w:history="1">
        <w:r w:rsidRPr="006C5E13">
          <w:rPr>
            <w:rStyle w:val="Lienhypertexte"/>
            <w:rFonts w:ascii="Arial Narrow" w:hAnsi="Arial Narrow" w:cs="Times New Roman"/>
            <w:lang w:val="fr-FR"/>
          </w:rPr>
          <w:t>https://www.foodbanking.org/wp-content/uploads/2022/12/GFN-CBA-1-FR-031122-R.pdf</w:t>
        </w:r>
      </w:hyperlink>
      <w:r w:rsidRPr="006C5E13">
        <w:rPr>
          <w:rFonts w:ascii="Arial Narrow" w:hAnsi="Arial Narrow" w:cs="Times New Roman"/>
          <w:lang w:val="fr-FR"/>
        </w:rPr>
        <w:t>.</w:t>
      </w:r>
    </w:p>
  </w:footnote>
  <w:footnote w:id="12">
    <w:p w14:paraId="1B5401A8" w14:textId="77777777" w:rsidR="00BD5DD6" w:rsidRPr="006C5E13" w:rsidRDefault="00BD5DD6" w:rsidP="00BD5DD6">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r w:rsidRPr="006C5E13">
        <w:rPr>
          <w:rFonts w:ascii="Arial Narrow" w:hAnsi="Arial Narrow" w:cs="Times New Roman"/>
        </w:rPr>
        <w:t>.</w:t>
      </w:r>
    </w:p>
  </w:footnote>
  <w:footnote w:id="13">
    <w:p w14:paraId="00D04D65" w14:textId="77777777" w:rsidR="00BD5DD6" w:rsidRPr="006C5E13" w:rsidRDefault="00BD5DD6" w:rsidP="00BD5DD6">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lang w:val="fr-FR"/>
        </w:rPr>
        <w:t xml:space="preserve">Myriam </w:t>
      </w:r>
      <w:proofErr w:type="spellStart"/>
      <w:r w:rsidRPr="006C5E13">
        <w:rPr>
          <w:rFonts w:ascii="Arial Narrow" w:hAnsi="Arial Narrow" w:cs="Times New Roman"/>
          <w:lang w:val="fr-FR"/>
        </w:rPr>
        <w:t>EDDAHIA</w:t>
      </w:r>
      <w:proofErr w:type="spellEnd"/>
      <w:r w:rsidRPr="006C5E13">
        <w:rPr>
          <w:rFonts w:ascii="Arial Narrow" w:hAnsi="Arial Narrow" w:cs="Times New Roman"/>
          <w:lang w:val="fr-FR"/>
        </w:rPr>
        <w:t>, «</w:t>
      </w:r>
      <w:r w:rsidRPr="006C5E13">
        <w:rPr>
          <w:rFonts w:ascii="Arial" w:hAnsi="Arial" w:cs="Arial"/>
          <w:lang w:val="fr-FR"/>
        </w:rPr>
        <w:t> </w:t>
      </w:r>
      <w:r w:rsidRPr="006C5E13">
        <w:rPr>
          <w:rFonts w:ascii="Arial Narrow" w:hAnsi="Arial Narrow" w:cs="Times New Roman"/>
          <w:lang w:val="fr-FR"/>
        </w:rPr>
        <w:t xml:space="preserve">Une </w:t>
      </w:r>
      <w:r w:rsidRPr="006C5E13">
        <w:rPr>
          <w:rFonts w:ascii="Arial Narrow" w:hAnsi="Arial Narrow" w:cs="Arial Narrow"/>
          <w:lang w:val="fr-FR"/>
        </w:rPr>
        <w:t>é</w:t>
      </w:r>
      <w:r w:rsidRPr="006C5E13">
        <w:rPr>
          <w:rFonts w:ascii="Arial Narrow" w:hAnsi="Arial Narrow" w:cs="Times New Roman"/>
          <w:lang w:val="fr-FR"/>
        </w:rPr>
        <w:t xml:space="preserve">picerie </w:t>
      </w:r>
      <w:r w:rsidRPr="006C5E13">
        <w:rPr>
          <w:rFonts w:ascii="Arial Narrow" w:hAnsi="Arial Narrow" w:cs="Arial Narrow"/>
          <w:lang w:val="fr-FR"/>
        </w:rPr>
        <w:t>“</w:t>
      </w:r>
      <w:r w:rsidRPr="006C5E13">
        <w:rPr>
          <w:rFonts w:ascii="Arial Narrow" w:hAnsi="Arial Narrow" w:cs="Times New Roman"/>
          <w:lang w:val="fr-FR"/>
        </w:rPr>
        <w:t>payez ce que vous pouvez</w:t>
      </w:r>
      <w:r w:rsidRPr="006C5E13">
        <w:rPr>
          <w:rFonts w:ascii="Arial Narrow" w:hAnsi="Arial Narrow" w:cs="Arial Narrow"/>
          <w:lang w:val="fr-FR"/>
        </w:rPr>
        <w:t>”</w:t>
      </w:r>
      <w:r w:rsidRPr="006C5E13">
        <w:rPr>
          <w:rFonts w:ascii="Arial Narrow" w:hAnsi="Arial Narrow" w:cs="Times New Roman"/>
          <w:lang w:val="fr-FR"/>
        </w:rPr>
        <w:t xml:space="preserve"> ouvre </w:t>
      </w:r>
      <w:r w:rsidRPr="006C5E13">
        <w:rPr>
          <w:rFonts w:ascii="Arial Narrow" w:hAnsi="Arial Narrow" w:cs="Arial Narrow"/>
          <w:lang w:val="fr-FR"/>
        </w:rPr>
        <w:t>à</w:t>
      </w:r>
      <w:r w:rsidRPr="006C5E13">
        <w:rPr>
          <w:rFonts w:ascii="Arial Narrow" w:hAnsi="Arial Narrow" w:cs="Times New Roman"/>
          <w:lang w:val="fr-FR"/>
        </w:rPr>
        <w:t xml:space="preserve"> Toronto</w:t>
      </w:r>
      <w:r w:rsidRPr="006C5E13">
        <w:rPr>
          <w:rFonts w:ascii="Arial" w:hAnsi="Arial" w:cs="Arial"/>
          <w:lang w:val="fr-FR"/>
        </w:rPr>
        <w:t> </w:t>
      </w:r>
      <w:r w:rsidRPr="006C5E13">
        <w:rPr>
          <w:rFonts w:ascii="Arial Narrow" w:hAnsi="Arial Narrow" w:cs="Arial Narrow"/>
          <w:lang w:val="fr-FR"/>
        </w:rPr>
        <w:t>»</w:t>
      </w:r>
      <w:r w:rsidRPr="006C5E13">
        <w:rPr>
          <w:rFonts w:ascii="Arial Narrow" w:hAnsi="Arial Narrow" w:cs="Times New Roman"/>
          <w:lang w:val="fr-FR"/>
        </w:rPr>
        <w:t xml:space="preserve">, </w:t>
      </w:r>
      <w:r w:rsidRPr="006C5E13">
        <w:rPr>
          <w:rFonts w:ascii="Arial Narrow" w:hAnsi="Arial Narrow" w:cs="Times New Roman"/>
          <w:i/>
          <w:iCs/>
          <w:lang w:val="fr-FR"/>
        </w:rPr>
        <w:t>ICI Toronto</w:t>
      </w:r>
      <w:r w:rsidRPr="006C5E13">
        <w:rPr>
          <w:rFonts w:ascii="Arial Narrow" w:hAnsi="Arial Narrow" w:cs="Times New Roman"/>
          <w:lang w:val="fr-FR"/>
        </w:rPr>
        <w:t xml:space="preserve">, Radio-Canada, 2018, </w:t>
      </w:r>
      <w:hyperlink r:id="rId4">
        <w:r w:rsidRPr="006C5E13">
          <w:rPr>
            <w:rStyle w:val="Lienhypertexte"/>
            <w:rFonts w:ascii="Arial Narrow" w:hAnsi="Arial Narrow" w:cs="Times New Roman"/>
            <w:lang w:val="fr-FR"/>
          </w:rPr>
          <w:t>https://ici.radio-canada.ca/nouvelle/1107454/epicerie-payez-ce-que-vous-pouvez-ouverture-toronto</w:t>
        </w:r>
      </w:hyperlink>
      <w:r w:rsidRPr="006C5E13">
        <w:rPr>
          <w:rFonts w:ascii="Arial Narrow" w:hAnsi="Arial Narrow" w:cs="Times New Roman"/>
          <w:lang w:val="fr-FR"/>
        </w:rPr>
        <w:t>.</w:t>
      </w:r>
    </w:p>
  </w:footnote>
  <w:footnote w:id="14">
    <w:p w14:paraId="5235DA7B" w14:textId="77777777" w:rsidR="00BD5DD6" w:rsidRPr="006C5E13" w:rsidRDefault="00BD5DD6" w:rsidP="00BD5DD6">
      <w:pPr>
        <w:pStyle w:val="Notedebasdepage"/>
        <w:rPr>
          <w:rFonts w:ascii="Arial Narrow" w:hAnsi="Arial Narrow"/>
        </w:rPr>
      </w:pPr>
      <w:r w:rsidRPr="006C5E13">
        <w:rPr>
          <w:rStyle w:val="Appelnotedebasdep"/>
          <w:rFonts w:ascii="Arial Narrow" w:hAnsi="Arial Narrow"/>
        </w:rPr>
        <w:footnoteRef/>
      </w:r>
      <w:r w:rsidRPr="006C5E13">
        <w:rPr>
          <w:rFonts w:ascii="Arial Narrow" w:hAnsi="Arial Narrow"/>
        </w:rPr>
        <w:t xml:space="preserve"> </w:t>
      </w:r>
      <w:r w:rsidRPr="006C5E13">
        <w:rPr>
          <w:rFonts w:ascii="Arial Narrow" w:hAnsi="Arial Narrow"/>
          <w:i/>
          <w:iCs/>
        </w:rPr>
        <w:t>Id.</w:t>
      </w:r>
    </w:p>
  </w:footnote>
  <w:footnote w:id="15">
    <w:p w14:paraId="089002AC" w14:textId="77777777" w:rsidR="00BD5DD6" w:rsidRDefault="00BD5DD6" w:rsidP="00BD5DD6">
      <w:pPr>
        <w:pStyle w:val="Notedebasdepage"/>
      </w:pPr>
      <w:r w:rsidRPr="006C5E13">
        <w:rPr>
          <w:rStyle w:val="Appelnotedebasdep"/>
          <w:rFonts w:ascii="Arial Narrow" w:hAnsi="Arial Narrow"/>
        </w:rPr>
        <w:footnoteRef/>
      </w:r>
      <w:r w:rsidRPr="006C5E13">
        <w:rPr>
          <w:rFonts w:ascii="Arial Narrow" w:hAnsi="Arial Narrow"/>
        </w:rPr>
        <w:t xml:space="preserve"> Haut-Commissariat des Nations unies aux droits de l’homme, « Le </w:t>
      </w:r>
      <w:proofErr w:type="spellStart"/>
      <w:r w:rsidRPr="006C5E13">
        <w:rPr>
          <w:rFonts w:ascii="Arial Narrow" w:hAnsi="Arial Narrow"/>
        </w:rPr>
        <w:t>HCDH</w:t>
      </w:r>
      <w:proofErr w:type="spellEnd"/>
      <w:r w:rsidRPr="006C5E13">
        <w:rPr>
          <w:rFonts w:ascii="Arial Narrow" w:hAnsi="Arial Narrow"/>
        </w:rPr>
        <w:t xml:space="preserve"> et le droit à l’alimentation », </w:t>
      </w:r>
      <w:proofErr w:type="spellStart"/>
      <w:r w:rsidRPr="006C5E13">
        <w:rPr>
          <w:rFonts w:ascii="Arial Narrow" w:hAnsi="Arial Narrow"/>
          <w:i/>
          <w:iCs/>
        </w:rPr>
        <w:t>OHCR</w:t>
      </w:r>
      <w:proofErr w:type="spellEnd"/>
      <w:r w:rsidRPr="006C5E13">
        <w:rPr>
          <w:rFonts w:ascii="Arial Narrow" w:hAnsi="Arial Narrow"/>
        </w:rPr>
        <w:t>, 2021, https://www.ohchr.org/fr/food.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5A71" w14:textId="512A930C" w:rsidR="0012264A" w:rsidRDefault="0012264A" w:rsidP="008652A9">
    <w:pPr>
      <w:pStyle w:val="En-tte"/>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2B2" w14:textId="567A29CA" w:rsidR="006F7A97" w:rsidRPr="006F7A97" w:rsidRDefault="006F7A97">
    <w:pPr>
      <w:pStyle w:val="En-tte"/>
      <w:rPr>
        <w:rFonts w:ascii="Arial Narrow" w:hAnsi="Arial Narrow"/>
      </w:rPr>
    </w:pPr>
    <w:r w:rsidRPr="006F7A97">
      <w:rPr>
        <w:rFonts w:ascii="Arial Narrow" w:hAnsi="Arial Narrow"/>
      </w:rPr>
      <w:t>Annexe 1</w:t>
    </w:r>
    <w:r>
      <w:rPr>
        <w:rFonts w:ascii="Arial Narrow" w:hAnsi="Arial Narrow"/>
      </w:rPr>
      <w:t xml:space="preserve"> – Exemple de canevas complété</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52A4" w14:textId="29F88526" w:rsidR="00D967F0" w:rsidRDefault="00D967F0">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B16B" w14:textId="115FE427" w:rsidR="00D967F0" w:rsidRDefault="00D967F0">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492E" w14:textId="26C0693D" w:rsidR="005130CA" w:rsidRPr="006F7A97" w:rsidRDefault="005130CA" w:rsidP="005130CA">
    <w:pPr>
      <w:pStyle w:val="En-tte"/>
      <w:rPr>
        <w:rFonts w:ascii="Arial Narrow" w:hAnsi="Arial Narrow"/>
      </w:rPr>
    </w:pPr>
    <w:r w:rsidRPr="006F7A97">
      <w:rPr>
        <w:rFonts w:ascii="Arial Narrow" w:hAnsi="Arial Narrow"/>
      </w:rPr>
      <w:t xml:space="preserve">Annexe </w:t>
    </w:r>
    <w:r>
      <w:rPr>
        <w:rFonts w:ascii="Arial Narrow" w:hAnsi="Arial Narrow"/>
      </w:rPr>
      <w:t>2 – Exemple de projet de loi rédigé</w:t>
    </w:r>
  </w:p>
  <w:p w14:paraId="64224AD2" w14:textId="77777777" w:rsidR="00783A08" w:rsidRDefault="00783A08">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2E87" w14:textId="27A21DD9" w:rsidR="005130CA" w:rsidRPr="006F7A97" w:rsidRDefault="005130CA" w:rsidP="005130CA">
    <w:pPr>
      <w:pStyle w:val="En-tte"/>
      <w:rPr>
        <w:rFonts w:ascii="Arial Narrow" w:hAnsi="Arial Narrow"/>
      </w:rPr>
    </w:pPr>
    <w:r w:rsidRPr="006F7A97">
      <w:rPr>
        <w:rFonts w:ascii="Arial Narrow" w:hAnsi="Arial Narrow"/>
      </w:rPr>
      <w:t xml:space="preserve">Annexe </w:t>
    </w:r>
    <w:r>
      <w:rPr>
        <w:rFonts w:ascii="Arial Narrow" w:hAnsi="Arial Narrow"/>
      </w:rPr>
      <w:t>2 – Exemple de projet de loi rédigé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079F" w14:textId="0129F570" w:rsidR="0012264A" w:rsidRDefault="003922EC" w:rsidP="008652A9">
    <w:pPr>
      <w:pStyle w:val="En-tte"/>
      <w:jc w:val="center"/>
    </w:pPr>
    <w:r>
      <w:rPr>
        <w:noProof/>
      </w:rPr>
      <w:drawing>
        <wp:inline distT="0" distB="0" distL="0" distR="0" wp14:anchorId="41B984A8" wp14:editId="66CE94DC">
          <wp:extent cx="1179139" cy="733334"/>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79139" cy="7333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0322" w14:textId="7107FA52" w:rsidR="00D967F0" w:rsidRDefault="00D967F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5C5E" w14:textId="5A1AFE52" w:rsidR="00C77132" w:rsidRPr="00C77132" w:rsidRDefault="00C77132" w:rsidP="00C77132">
    <w:pPr>
      <w:tabs>
        <w:tab w:val="left" w:pos="2460"/>
        <w:tab w:val="center" w:pos="4320"/>
      </w:tabs>
      <w:spacing w:line="360" w:lineRule="auto"/>
      <w:rPr>
        <w:rFonts w:ascii="Arial Narrow" w:hAnsi="Arial Narrow"/>
      </w:rPr>
    </w:pPr>
    <w:r w:rsidRPr="00C77132">
      <w:rPr>
        <w:rFonts w:ascii="Arial Narrow" w:hAnsi="Arial Narrow"/>
      </w:rPr>
      <w:t xml:space="preserve">Mémoire d’orientation d’un projet de loi- </w:t>
    </w:r>
    <w:r w:rsidRPr="00C77132">
      <w:rPr>
        <w:rFonts w:ascii="Arial Narrow" w:hAnsi="Arial Narrow"/>
        <w:i/>
        <w:iCs/>
      </w:rPr>
      <w:t>Canevas à compléter</w:t>
    </w:r>
  </w:p>
  <w:p w14:paraId="041A2DA3" w14:textId="77777777" w:rsidR="00C77132" w:rsidRDefault="00C7713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73C0" w14:textId="695806C1" w:rsidR="00D967F0" w:rsidRDefault="00D967F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39A6" w14:textId="5C612078" w:rsidR="00D967F0" w:rsidRDefault="00D967F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6D2" w14:textId="15279129" w:rsidR="006C337E" w:rsidRPr="00C77132" w:rsidRDefault="006C337E" w:rsidP="00C77132">
    <w:pPr>
      <w:tabs>
        <w:tab w:val="left" w:pos="2460"/>
        <w:tab w:val="center" w:pos="4320"/>
      </w:tabs>
      <w:spacing w:line="360" w:lineRule="auto"/>
      <w:rPr>
        <w:rFonts w:ascii="Arial Narrow" w:hAnsi="Arial Narrow"/>
      </w:rPr>
    </w:pPr>
    <w:r w:rsidRPr="00C77132">
      <w:rPr>
        <w:rFonts w:ascii="Arial Narrow" w:hAnsi="Arial Narrow"/>
      </w:rPr>
      <w:t>Mémoire d’orientation d’un projet de loi-</w:t>
    </w:r>
    <w:r>
      <w:rPr>
        <w:rFonts w:ascii="Arial Narrow" w:hAnsi="Arial Narrow"/>
      </w:rPr>
      <w:t> </w:t>
    </w:r>
    <w:r>
      <w:rPr>
        <w:rFonts w:ascii="Arial Narrow" w:hAnsi="Arial Narrow"/>
        <w:i/>
        <w:iCs/>
      </w:rPr>
      <w:t>L’ABC de rédaction</w:t>
    </w:r>
  </w:p>
  <w:p w14:paraId="64812568" w14:textId="77777777" w:rsidR="006C337E" w:rsidRDefault="006C337E">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864B" w14:textId="589B643B" w:rsidR="00D967F0" w:rsidRDefault="00D967F0">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F191" w14:textId="3E18BF92" w:rsidR="00D967F0" w:rsidRDefault="00D967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B76D3"/>
    <w:multiLevelType w:val="hybridMultilevel"/>
    <w:tmpl w:val="974A9808"/>
    <w:lvl w:ilvl="0" w:tplc="13CAA3E8">
      <w:start w:val="1"/>
      <w:numFmt w:val="bullet"/>
      <w:lvlText w:val=""/>
      <w:lvlJc w:val="left"/>
      <w:pPr>
        <w:tabs>
          <w:tab w:val="num" w:pos="2160"/>
        </w:tabs>
        <w:ind w:left="2160" w:hanging="360"/>
      </w:pPr>
      <w:rPr>
        <w:rFonts w:ascii="Symbol" w:hAnsi="Symbol" w:hint="default"/>
        <w:color w:val="5A5A5A"/>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70991"/>
    <w:multiLevelType w:val="hybridMultilevel"/>
    <w:tmpl w:val="901C1D88"/>
    <w:lvl w:ilvl="0" w:tplc="2F52A47A">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BC2778D"/>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417C49"/>
    <w:multiLevelType w:val="hybridMultilevel"/>
    <w:tmpl w:val="193455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DEE36FD"/>
    <w:multiLevelType w:val="hybridMultilevel"/>
    <w:tmpl w:val="BD4CBBA0"/>
    <w:lvl w:ilvl="0" w:tplc="3D681F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07B1EB1"/>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903277"/>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2B3F67"/>
    <w:multiLevelType w:val="hybridMultilevel"/>
    <w:tmpl w:val="7408D45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389301C"/>
    <w:multiLevelType w:val="hybridMultilevel"/>
    <w:tmpl w:val="47B450FA"/>
    <w:lvl w:ilvl="0" w:tplc="3D681F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3A01B33"/>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526B7"/>
    <w:multiLevelType w:val="hybridMultilevel"/>
    <w:tmpl w:val="68BA0950"/>
    <w:lvl w:ilvl="0" w:tplc="8B84D4B6">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C9F40A6"/>
    <w:multiLevelType w:val="hybridMultilevel"/>
    <w:tmpl w:val="7598AE52"/>
    <w:lvl w:ilvl="0" w:tplc="13CAA3E8">
      <w:start w:val="1"/>
      <w:numFmt w:val="bullet"/>
      <w:lvlText w:val=""/>
      <w:lvlJc w:val="left"/>
      <w:pPr>
        <w:ind w:left="1495" w:hanging="360"/>
      </w:pPr>
      <w:rPr>
        <w:rFonts w:ascii="Symbol" w:hAnsi="Symbol" w:hint="default"/>
        <w:color w:val="5A5A5A"/>
      </w:rPr>
    </w:lvl>
    <w:lvl w:ilvl="1" w:tplc="0C0C0003">
      <w:start w:val="1"/>
      <w:numFmt w:val="bullet"/>
      <w:lvlText w:val="o"/>
      <w:lvlJc w:val="left"/>
      <w:pPr>
        <w:ind w:left="-1645" w:hanging="360"/>
      </w:pPr>
      <w:rPr>
        <w:rFonts w:ascii="Courier New" w:hAnsi="Courier New" w:cs="Courier New" w:hint="default"/>
      </w:rPr>
    </w:lvl>
    <w:lvl w:ilvl="2" w:tplc="0C0C0005">
      <w:start w:val="1"/>
      <w:numFmt w:val="bullet"/>
      <w:lvlText w:val=""/>
      <w:lvlJc w:val="left"/>
      <w:pPr>
        <w:ind w:left="-925" w:hanging="360"/>
      </w:pPr>
      <w:rPr>
        <w:rFonts w:ascii="Wingdings" w:hAnsi="Wingdings" w:hint="default"/>
      </w:rPr>
    </w:lvl>
    <w:lvl w:ilvl="3" w:tplc="0C0C0001">
      <w:start w:val="1"/>
      <w:numFmt w:val="bullet"/>
      <w:lvlText w:val=""/>
      <w:lvlJc w:val="left"/>
      <w:pPr>
        <w:ind w:left="-205" w:hanging="360"/>
      </w:pPr>
      <w:rPr>
        <w:rFonts w:ascii="Symbol" w:hAnsi="Symbol" w:hint="default"/>
      </w:rPr>
    </w:lvl>
    <w:lvl w:ilvl="4" w:tplc="0C0C0003">
      <w:start w:val="1"/>
      <w:numFmt w:val="bullet"/>
      <w:lvlText w:val="o"/>
      <w:lvlJc w:val="left"/>
      <w:pPr>
        <w:ind w:left="515" w:hanging="360"/>
      </w:pPr>
      <w:rPr>
        <w:rFonts w:ascii="Courier New" w:hAnsi="Courier New" w:cs="Courier New" w:hint="default"/>
      </w:rPr>
    </w:lvl>
    <w:lvl w:ilvl="5" w:tplc="0C0C0005">
      <w:start w:val="1"/>
      <w:numFmt w:val="bullet"/>
      <w:lvlText w:val=""/>
      <w:lvlJc w:val="left"/>
      <w:pPr>
        <w:ind w:left="1235" w:hanging="360"/>
      </w:pPr>
      <w:rPr>
        <w:rFonts w:ascii="Wingdings" w:hAnsi="Wingdings" w:hint="default"/>
      </w:rPr>
    </w:lvl>
    <w:lvl w:ilvl="6" w:tplc="F8325500">
      <w:start w:val="1"/>
      <w:numFmt w:val="bullet"/>
      <w:lvlText w:val=""/>
      <w:lvlJc w:val="left"/>
      <w:pPr>
        <w:ind w:left="1955" w:hanging="360"/>
      </w:pPr>
      <w:rPr>
        <w:rFonts w:ascii="Symbol" w:hAnsi="Symbol" w:hint="default"/>
        <w:color w:val="auto"/>
      </w:rPr>
    </w:lvl>
    <w:lvl w:ilvl="7" w:tplc="0C0C0003" w:tentative="1">
      <w:start w:val="1"/>
      <w:numFmt w:val="bullet"/>
      <w:lvlText w:val="o"/>
      <w:lvlJc w:val="left"/>
      <w:pPr>
        <w:ind w:left="2675" w:hanging="360"/>
      </w:pPr>
      <w:rPr>
        <w:rFonts w:ascii="Courier New" w:hAnsi="Courier New" w:cs="Courier New" w:hint="default"/>
      </w:rPr>
    </w:lvl>
    <w:lvl w:ilvl="8" w:tplc="0C0C0005" w:tentative="1">
      <w:start w:val="1"/>
      <w:numFmt w:val="bullet"/>
      <w:lvlText w:val=""/>
      <w:lvlJc w:val="left"/>
      <w:pPr>
        <w:ind w:left="3395" w:hanging="360"/>
      </w:pPr>
      <w:rPr>
        <w:rFonts w:ascii="Wingdings" w:hAnsi="Wingdings" w:hint="default"/>
      </w:rPr>
    </w:lvl>
  </w:abstractNum>
  <w:abstractNum w:abstractNumId="12" w15:restartNumberingAfterBreak="0">
    <w:nsid w:val="51E9211D"/>
    <w:multiLevelType w:val="hybridMultilevel"/>
    <w:tmpl w:val="EDDE0622"/>
    <w:lvl w:ilvl="0" w:tplc="13CAA3E8">
      <w:start w:val="1"/>
      <w:numFmt w:val="bullet"/>
      <w:lvlText w:val=""/>
      <w:lvlJc w:val="left"/>
      <w:pPr>
        <w:ind w:left="1545" w:hanging="360"/>
      </w:pPr>
      <w:rPr>
        <w:rFonts w:ascii="Symbol" w:hAnsi="Symbol" w:hint="default"/>
        <w:color w:val="5A5A5A"/>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13" w15:restartNumberingAfterBreak="0">
    <w:nsid w:val="59625492"/>
    <w:multiLevelType w:val="hybridMultilevel"/>
    <w:tmpl w:val="465E0514"/>
    <w:lvl w:ilvl="0" w:tplc="0F0203FC">
      <w:start w:val="1"/>
      <w:numFmt w:val="bullet"/>
      <w:lvlText w:val="-"/>
      <w:lvlJc w:val="left"/>
      <w:pPr>
        <w:ind w:left="720" w:hanging="360"/>
      </w:pPr>
      <w:rPr>
        <w:rFonts w:ascii="Garamond, serif" w:hAnsi="Garamond, serif"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EF52609"/>
    <w:multiLevelType w:val="hybridMultilevel"/>
    <w:tmpl w:val="0BC4B210"/>
    <w:lvl w:ilvl="0" w:tplc="6C08F02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626163D"/>
    <w:multiLevelType w:val="hybridMultilevel"/>
    <w:tmpl w:val="D4566AC6"/>
    <w:lvl w:ilvl="0" w:tplc="0F0203FC">
      <w:start w:val="1"/>
      <w:numFmt w:val="bullet"/>
      <w:lvlText w:val="-"/>
      <w:lvlJc w:val="left"/>
      <w:pPr>
        <w:ind w:left="720" w:hanging="360"/>
      </w:pPr>
      <w:rPr>
        <w:rFonts w:ascii="Garamond, serif" w:hAnsi="Garamond, serif"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7EC0DE7"/>
    <w:multiLevelType w:val="hybridMultilevel"/>
    <w:tmpl w:val="33D82E3E"/>
    <w:lvl w:ilvl="0" w:tplc="6BF03C4A">
      <w:start w:val="3"/>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29E71E4"/>
    <w:multiLevelType w:val="hybridMultilevel"/>
    <w:tmpl w:val="6E60F9A2"/>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3D3BCB"/>
    <w:multiLevelType w:val="hybridMultilevel"/>
    <w:tmpl w:val="451A70DA"/>
    <w:lvl w:ilvl="0" w:tplc="72849414">
      <w:start w:val="1"/>
      <w:numFmt w:val="upperLetter"/>
      <w:lvlText w:val="%1."/>
      <w:lvlJc w:val="left"/>
      <w:pPr>
        <w:ind w:left="1495" w:hanging="360"/>
      </w:pPr>
      <w:rPr>
        <w:rFonts w:hint="default"/>
      </w:rPr>
    </w:lvl>
    <w:lvl w:ilvl="1" w:tplc="0C0C0019" w:tentative="1">
      <w:start w:val="1"/>
      <w:numFmt w:val="lowerLetter"/>
      <w:lvlText w:val="%2."/>
      <w:lvlJc w:val="left"/>
      <w:pPr>
        <w:ind w:left="7317" w:hanging="360"/>
      </w:pPr>
    </w:lvl>
    <w:lvl w:ilvl="2" w:tplc="0C0C001B" w:tentative="1">
      <w:start w:val="1"/>
      <w:numFmt w:val="lowerRoman"/>
      <w:lvlText w:val="%3."/>
      <w:lvlJc w:val="right"/>
      <w:pPr>
        <w:ind w:left="8037" w:hanging="180"/>
      </w:pPr>
    </w:lvl>
    <w:lvl w:ilvl="3" w:tplc="0C0C000F" w:tentative="1">
      <w:start w:val="1"/>
      <w:numFmt w:val="decimal"/>
      <w:lvlText w:val="%4."/>
      <w:lvlJc w:val="left"/>
      <w:pPr>
        <w:ind w:left="8757" w:hanging="360"/>
      </w:pPr>
    </w:lvl>
    <w:lvl w:ilvl="4" w:tplc="0C0C0019" w:tentative="1">
      <w:start w:val="1"/>
      <w:numFmt w:val="lowerLetter"/>
      <w:lvlText w:val="%5."/>
      <w:lvlJc w:val="left"/>
      <w:pPr>
        <w:ind w:left="9477" w:hanging="360"/>
      </w:pPr>
    </w:lvl>
    <w:lvl w:ilvl="5" w:tplc="0C0C001B" w:tentative="1">
      <w:start w:val="1"/>
      <w:numFmt w:val="lowerRoman"/>
      <w:lvlText w:val="%6."/>
      <w:lvlJc w:val="right"/>
      <w:pPr>
        <w:ind w:left="10197" w:hanging="180"/>
      </w:pPr>
    </w:lvl>
    <w:lvl w:ilvl="6" w:tplc="0C0C000F" w:tentative="1">
      <w:start w:val="1"/>
      <w:numFmt w:val="decimal"/>
      <w:lvlText w:val="%7."/>
      <w:lvlJc w:val="left"/>
      <w:pPr>
        <w:ind w:left="10917" w:hanging="360"/>
      </w:pPr>
    </w:lvl>
    <w:lvl w:ilvl="7" w:tplc="0C0C0019" w:tentative="1">
      <w:start w:val="1"/>
      <w:numFmt w:val="lowerLetter"/>
      <w:lvlText w:val="%8."/>
      <w:lvlJc w:val="left"/>
      <w:pPr>
        <w:ind w:left="11637" w:hanging="360"/>
      </w:pPr>
    </w:lvl>
    <w:lvl w:ilvl="8" w:tplc="0C0C001B" w:tentative="1">
      <w:start w:val="1"/>
      <w:numFmt w:val="lowerRoman"/>
      <w:lvlText w:val="%9."/>
      <w:lvlJc w:val="right"/>
      <w:pPr>
        <w:ind w:left="12357" w:hanging="180"/>
      </w:pPr>
    </w:lvl>
  </w:abstractNum>
  <w:abstractNum w:abstractNumId="19" w15:restartNumberingAfterBreak="0">
    <w:nsid w:val="75EE095F"/>
    <w:multiLevelType w:val="hybridMultilevel"/>
    <w:tmpl w:val="DB3E8F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441F60"/>
    <w:multiLevelType w:val="hybridMultilevel"/>
    <w:tmpl w:val="C07CCA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CE6485F"/>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EA50B5"/>
    <w:multiLevelType w:val="hybridMultilevel"/>
    <w:tmpl w:val="8FDEDB6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56007900">
    <w:abstractNumId w:val="14"/>
  </w:num>
  <w:num w:numId="2" w16cid:durableId="1519807202">
    <w:abstractNumId w:val="8"/>
  </w:num>
  <w:num w:numId="3" w16cid:durableId="1951356387">
    <w:abstractNumId w:val="16"/>
  </w:num>
  <w:num w:numId="4" w16cid:durableId="1402632088">
    <w:abstractNumId w:val="15"/>
  </w:num>
  <w:num w:numId="5" w16cid:durableId="1171023694">
    <w:abstractNumId w:val="13"/>
  </w:num>
  <w:num w:numId="6" w16cid:durableId="1085371700">
    <w:abstractNumId w:val="6"/>
  </w:num>
  <w:num w:numId="7" w16cid:durableId="854533837">
    <w:abstractNumId w:val="2"/>
  </w:num>
  <w:num w:numId="8" w16cid:durableId="813564601">
    <w:abstractNumId w:val="9"/>
  </w:num>
  <w:num w:numId="9" w16cid:durableId="666982169">
    <w:abstractNumId w:val="21"/>
  </w:num>
  <w:num w:numId="10" w16cid:durableId="866987923">
    <w:abstractNumId w:val="5"/>
  </w:num>
  <w:num w:numId="11" w16cid:durableId="1748501384">
    <w:abstractNumId w:val="7"/>
  </w:num>
  <w:num w:numId="12" w16cid:durableId="653803149">
    <w:abstractNumId w:val="4"/>
  </w:num>
  <w:num w:numId="13" w16cid:durableId="1758669493">
    <w:abstractNumId w:val="10"/>
  </w:num>
  <w:num w:numId="14" w16cid:durableId="1098712925">
    <w:abstractNumId w:val="3"/>
  </w:num>
  <w:num w:numId="15" w16cid:durableId="303048961">
    <w:abstractNumId w:val="0"/>
  </w:num>
  <w:num w:numId="16" w16cid:durableId="1382048750">
    <w:abstractNumId w:val="18"/>
  </w:num>
  <w:num w:numId="17" w16cid:durableId="176965686">
    <w:abstractNumId w:val="12"/>
  </w:num>
  <w:num w:numId="18" w16cid:durableId="1863009830">
    <w:abstractNumId w:val="11"/>
  </w:num>
  <w:num w:numId="19" w16cid:durableId="1936935181">
    <w:abstractNumId w:val="19"/>
  </w:num>
  <w:num w:numId="20" w16cid:durableId="122844212">
    <w:abstractNumId w:val="17"/>
  </w:num>
  <w:num w:numId="21" w16cid:durableId="1962835459">
    <w:abstractNumId w:val="1"/>
  </w:num>
  <w:num w:numId="22" w16cid:durableId="1414428698">
    <w:abstractNumId w:val="22"/>
  </w:num>
  <w:num w:numId="23" w16cid:durableId="936599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9"/>
    <w:rsid w:val="00005EAC"/>
    <w:rsid w:val="000061A4"/>
    <w:rsid w:val="00013AA2"/>
    <w:rsid w:val="0001489A"/>
    <w:rsid w:val="00024749"/>
    <w:rsid w:val="00040484"/>
    <w:rsid w:val="00042DBE"/>
    <w:rsid w:val="00045762"/>
    <w:rsid w:val="00046D90"/>
    <w:rsid w:val="00047F59"/>
    <w:rsid w:val="00047FD3"/>
    <w:rsid w:val="00055E38"/>
    <w:rsid w:val="00056A56"/>
    <w:rsid w:val="00061181"/>
    <w:rsid w:val="000639CD"/>
    <w:rsid w:val="0006484E"/>
    <w:rsid w:val="000678F8"/>
    <w:rsid w:val="0007358A"/>
    <w:rsid w:val="000743F1"/>
    <w:rsid w:val="00074CD4"/>
    <w:rsid w:val="0007585C"/>
    <w:rsid w:val="00075BBD"/>
    <w:rsid w:val="00075CE8"/>
    <w:rsid w:val="00077638"/>
    <w:rsid w:val="000A1F7A"/>
    <w:rsid w:val="000A3079"/>
    <w:rsid w:val="000A543C"/>
    <w:rsid w:val="000B2022"/>
    <w:rsid w:val="000C0411"/>
    <w:rsid w:val="000C156E"/>
    <w:rsid w:val="000D207F"/>
    <w:rsid w:val="000D2361"/>
    <w:rsid w:val="000D3389"/>
    <w:rsid w:val="000D42C0"/>
    <w:rsid w:val="000F187A"/>
    <w:rsid w:val="000F2634"/>
    <w:rsid w:val="000F768A"/>
    <w:rsid w:val="001016B8"/>
    <w:rsid w:val="00111F65"/>
    <w:rsid w:val="00114F25"/>
    <w:rsid w:val="0012005C"/>
    <w:rsid w:val="0012264A"/>
    <w:rsid w:val="0012456E"/>
    <w:rsid w:val="00127F82"/>
    <w:rsid w:val="00132138"/>
    <w:rsid w:val="001367DE"/>
    <w:rsid w:val="001517F0"/>
    <w:rsid w:val="00153B0F"/>
    <w:rsid w:val="00154ABA"/>
    <w:rsid w:val="00154FDA"/>
    <w:rsid w:val="00160A6B"/>
    <w:rsid w:val="00163784"/>
    <w:rsid w:val="001660E2"/>
    <w:rsid w:val="001822F0"/>
    <w:rsid w:val="00182825"/>
    <w:rsid w:val="00185555"/>
    <w:rsid w:val="00185C7F"/>
    <w:rsid w:val="00196C21"/>
    <w:rsid w:val="001B3CCE"/>
    <w:rsid w:val="001C1DB5"/>
    <w:rsid w:val="001C4839"/>
    <w:rsid w:val="001C559D"/>
    <w:rsid w:val="001D02F5"/>
    <w:rsid w:val="001D2E56"/>
    <w:rsid w:val="001D65BD"/>
    <w:rsid w:val="001E08F9"/>
    <w:rsid w:val="001E0A8F"/>
    <w:rsid w:val="001E7358"/>
    <w:rsid w:val="001F31D4"/>
    <w:rsid w:val="00200DB8"/>
    <w:rsid w:val="00215944"/>
    <w:rsid w:val="0021661E"/>
    <w:rsid w:val="00220EEF"/>
    <w:rsid w:val="002221EB"/>
    <w:rsid w:val="002236B1"/>
    <w:rsid w:val="002247AC"/>
    <w:rsid w:val="002256F0"/>
    <w:rsid w:val="00230977"/>
    <w:rsid w:val="00231AF7"/>
    <w:rsid w:val="00232FA3"/>
    <w:rsid w:val="00235320"/>
    <w:rsid w:val="00240FE2"/>
    <w:rsid w:val="00245655"/>
    <w:rsid w:val="0025325C"/>
    <w:rsid w:val="002547C1"/>
    <w:rsid w:val="00260136"/>
    <w:rsid w:val="00262329"/>
    <w:rsid w:val="00262D20"/>
    <w:rsid w:val="00263781"/>
    <w:rsid w:val="002637C4"/>
    <w:rsid w:val="002662B2"/>
    <w:rsid w:val="00271117"/>
    <w:rsid w:val="00272E8F"/>
    <w:rsid w:val="00275EE8"/>
    <w:rsid w:val="002810EE"/>
    <w:rsid w:val="00290E60"/>
    <w:rsid w:val="00292BB5"/>
    <w:rsid w:val="00296B4B"/>
    <w:rsid w:val="00296CBA"/>
    <w:rsid w:val="002A0A09"/>
    <w:rsid w:val="002A0A98"/>
    <w:rsid w:val="002A239B"/>
    <w:rsid w:val="002A5C7E"/>
    <w:rsid w:val="002A7AFE"/>
    <w:rsid w:val="002B057A"/>
    <w:rsid w:val="002B195A"/>
    <w:rsid w:val="002B52F8"/>
    <w:rsid w:val="002C60A2"/>
    <w:rsid w:val="002D424E"/>
    <w:rsid w:val="002E3ECA"/>
    <w:rsid w:val="002E6788"/>
    <w:rsid w:val="002F1CB6"/>
    <w:rsid w:val="002F3160"/>
    <w:rsid w:val="002F47B9"/>
    <w:rsid w:val="00300939"/>
    <w:rsid w:val="00301F19"/>
    <w:rsid w:val="00304F26"/>
    <w:rsid w:val="0030578D"/>
    <w:rsid w:val="003147F9"/>
    <w:rsid w:val="00315FFA"/>
    <w:rsid w:val="00316F47"/>
    <w:rsid w:val="003172EA"/>
    <w:rsid w:val="00323B3E"/>
    <w:rsid w:val="0034423A"/>
    <w:rsid w:val="00346158"/>
    <w:rsid w:val="00347477"/>
    <w:rsid w:val="00353612"/>
    <w:rsid w:val="00353F17"/>
    <w:rsid w:val="00356239"/>
    <w:rsid w:val="00364409"/>
    <w:rsid w:val="00371F2F"/>
    <w:rsid w:val="00372F52"/>
    <w:rsid w:val="003743DA"/>
    <w:rsid w:val="003826F0"/>
    <w:rsid w:val="00391025"/>
    <w:rsid w:val="003922EC"/>
    <w:rsid w:val="003A427D"/>
    <w:rsid w:val="003B1D85"/>
    <w:rsid w:val="003B2CA4"/>
    <w:rsid w:val="003B6F9B"/>
    <w:rsid w:val="003C4A4B"/>
    <w:rsid w:val="003D4BCA"/>
    <w:rsid w:val="003D70E1"/>
    <w:rsid w:val="003D7B67"/>
    <w:rsid w:val="003E1E23"/>
    <w:rsid w:val="003E5979"/>
    <w:rsid w:val="003E75CE"/>
    <w:rsid w:val="003F5361"/>
    <w:rsid w:val="003F54BD"/>
    <w:rsid w:val="00401014"/>
    <w:rsid w:val="0040648A"/>
    <w:rsid w:val="00410F8B"/>
    <w:rsid w:val="00413DB0"/>
    <w:rsid w:val="0042201D"/>
    <w:rsid w:val="00422B76"/>
    <w:rsid w:val="00425D7C"/>
    <w:rsid w:val="00426190"/>
    <w:rsid w:val="00432B5C"/>
    <w:rsid w:val="00436FDD"/>
    <w:rsid w:val="004407E6"/>
    <w:rsid w:val="00442905"/>
    <w:rsid w:val="00450BAD"/>
    <w:rsid w:val="004554D0"/>
    <w:rsid w:val="00455B38"/>
    <w:rsid w:val="0045639C"/>
    <w:rsid w:val="00467FD0"/>
    <w:rsid w:val="00470432"/>
    <w:rsid w:val="00473047"/>
    <w:rsid w:val="00474584"/>
    <w:rsid w:val="004967AB"/>
    <w:rsid w:val="00497955"/>
    <w:rsid w:val="004A50AD"/>
    <w:rsid w:val="004A730F"/>
    <w:rsid w:val="004B4566"/>
    <w:rsid w:val="004B6565"/>
    <w:rsid w:val="004B6EF7"/>
    <w:rsid w:val="004D1236"/>
    <w:rsid w:val="004D3659"/>
    <w:rsid w:val="004D3906"/>
    <w:rsid w:val="004E264A"/>
    <w:rsid w:val="004E3AAC"/>
    <w:rsid w:val="004E4939"/>
    <w:rsid w:val="004E530E"/>
    <w:rsid w:val="00501E1D"/>
    <w:rsid w:val="00506F4F"/>
    <w:rsid w:val="00507F80"/>
    <w:rsid w:val="005130CA"/>
    <w:rsid w:val="00514649"/>
    <w:rsid w:val="00516C76"/>
    <w:rsid w:val="00524CC4"/>
    <w:rsid w:val="00525AB7"/>
    <w:rsid w:val="00527D18"/>
    <w:rsid w:val="005331F9"/>
    <w:rsid w:val="00544FB2"/>
    <w:rsid w:val="0054651E"/>
    <w:rsid w:val="00554F14"/>
    <w:rsid w:val="00557160"/>
    <w:rsid w:val="00560F6A"/>
    <w:rsid w:val="005611FD"/>
    <w:rsid w:val="00565E90"/>
    <w:rsid w:val="00567922"/>
    <w:rsid w:val="00567E06"/>
    <w:rsid w:val="00572329"/>
    <w:rsid w:val="0057296F"/>
    <w:rsid w:val="00575F6B"/>
    <w:rsid w:val="00577A45"/>
    <w:rsid w:val="00586359"/>
    <w:rsid w:val="00590243"/>
    <w:rsid w:val="00593834"/>
    <w:rsid w:val="00595645"/>
    <w:rsid w:val="00596946"/>
    <w:rsid w:val="005A247E"/>
    <w:rsid w:val="005A5068"/>
    <w:rsid w:val="005A5456"/>
    <w:rsid w:val="005B1ED7"/>
    <w:rsid w:val="005B5DD5"/>
    <w:rsid w:val="005D57E6"/>
    <w:rsid w:val="005D62C0"/>
    <w:rsid w:val="005D69D5"/>
    <w:rsid w:val="005D6F93"/>
    <w:rsid w:val="005E7760"/>
    <w:rsid w:val="005F0486"/>
    <w:rsid w:val="005F239E"/>
    <w:rsid w:val="0060122B"/>
    <w:rsid w:val="006032E8"/>
    <w:rsid w:val="006056AD"/>
    <w:rsid w:val="006056C6"/>
    <w:rsid w:val="006065AB"/>
    <w:rsid w:val="006074FE"/>
    <w:rsid w:val="006075F4"/>
    <w:rsid w:val="0061312F"/>
    <w:rsid w:val="006155ED"/>
    <w:rsid w:val="0061586C"/>
    <w:rsid w:val="00616C59"/>
    <w:rsid w:val="00617BC5"/>
    <w:rsid w:val="00620EBA"/>
    <w:rsid w:val="00622723"/>
    <w:rsid w:val="00623D52"/>
    <w:rsid w:val="00627E37"/>
    <w:rsid w:val="00630931"/>
    <w:rsid w:val="00632019"/>
    <w:rsid w:val="006329D2"/>
    <w:rsid w:val="006339FF"/>
    <w:rsid w:val="00636641"/>
    <w:rsid w:val="00641AAD"/>
    <w:rsid w:val="00642E6A"/>
    <w:rsid w:val="00643365"/>
    <w:rsid w:val="006437D5"/>
    <w:rsid w:val="00647662"/>
    <w:rsid w:val="00654639"/>
    <w:rsid w:val="00656D7F"/>
    <w:rsid w:val="006613B2"/>
    <w:rsid w:val="006661A2"/>
    <w:rsid w:val="00667658"/>
    <w:rsid w:val="00671CE4"/>
    <w:rsid w:val="006741EC"/>
    <w:rsid w:val="006801C9"/>
    <w:rsid w:val="00680E0A"/>
    <w:rsid w:val="00685DE3"/>
    <w:rsid w:val="0068769C"/>
    <w:rsid w:val="00687F7D"/>
    <w:rsid w:val="00690631"/>
    <w:rsid w:val="006959F4"/>
    <w:rsid w:val="00696139"/>
    <w:rsid w:val="006A0B66"/>
    <w:rsid w:val="006A1F60"/>
    <w:rsid w:val="006A38AA"/>
    <w:rsid w:val="006A7647"/>
    <w:rsid w:val="006B0C74"/>
    <w:rsid w:val="006B6179"/>
    <w:rsid w:val="006C2785"/>
    <w:rsid w:val="006C337E"/>
    <w:rsid w:val="006C4CBD"/>
    <w:rsid w:val="006C5E13"/>
    <w:rsid w:val="006C6818"/>
    <w:rsid w:val="006D212F"/>
    <w:rsid w:val="006D4455"/>
    <w:rsid w:val="006D46A4"/>
    <w:rsid w:val="006D4B31"/>
    <w:rsid w:val="006D6387"/>
    <w:rsid w:val="006F003B"/>
    <w:rsid w:val="006F15BA"/>
    <w:rsid w:val="006F7452"/>
    <w:rsid w:val="006F7A97"/>
    <w:rsid w:val="0070113B"/>
    <w:rsid w:val="00703C51"/>
    <w:rsid w:val="00703E85"/>
    <w:rsid w:val="00707117"/>
    <w:rsid w:val="00707604"/>
    <w:rsid w:val="0071079E"/>
    <w:rsid w:val="00711120"/>
    <w:rsid w:val="007136BE"/>
    <w:rsid w:val="007171EB"/>
    <w:rsid w:val="00721D0D"/>
    <w:rsid w:val="00721FEB"/>
    <w:rsid w:val="007229E1"/>
    <w:rsid w:val="00726C76"/>
    <w:rsid w:val="00733516"/>
    <w:rsid w:val="0073773B"/>
    <w:rsid w:val="00744414"/>
    <w:rsid w:val="00745A6C"/>
    <w:rsid w:val="00745B05"/>
    <w:rsid w:val="0075190F"/>
    <w:rsid w:val="00761D21"/>
    <w:rsid w:val="007655FE"/>
    <w:rsid w:val="00774F15"/>
    <w:rsid w:val="007776A6"/>
    <w:rsid w:val="00783A08"/>
    <w:rsid w:val="007919E0"/>
    <w:rsid w:val="00796AE6"/>
    <w:rsid w:val="007A6669"/>
    <w:rsid w:val="007A6ADB"/>
    <w:rsid w:val="007C3297"/>
    <w:rsid w:val="007C67EE"/>
    <w:rsid w:val="007D12B8"/>
    <w:rsid w:val="007D4D2A"/>
    <w:rsid w:val="007D5217"/>
    <w:rsid w:val="007E0D00"/>
    <w:rsid w:val="007E1235"/>
    <w:rsid w:val="007E2FFF"/>
    <w:rsid w:val="007E4C86"/>
    <w:rsid w:val="007E517F"/>
    <w:rsid w:val="007E6BC5"/>
    <w:rsid w:val="007E7A6C"/>
    <w:rsid w:val="007F4372"/>
    <w:rsid w:val="008003E4"/>
    <w:rsid w:val="00800BDD"/>
    <w:rsid w:val="00802353"/>
    <w:rsid w:val="00802F24"/>
    <w:rsid w:val="0080303D"/>
    <w:rsid w:val="0080602C"/>
    <w:rsid w:val="00810AAB"/>
    <w:rsid w:val="008148F0"/>
    <w:rsid w:val="008207FD"/>
    <w:rsid w:val="00820F74"/>
    <w:rsid w:val="00821071"/>
    <w:rsid w:val="00821D14"/>
    <w:rsid w:val="008249CC"/>
    <w:rsid w:val="00832845"/>
    <w:rsid w:val="008341D6"/>
    <w:rsid w:val="00845423"/>
    <w:rsid w:val="0085204F"/>
    <w:rsid w:val="00861A60"/>
    <w:rsid w:val="00862A68"/>
    <w:rsid w:val="00862D66"/>
    <w:rsid w:val="008649EC"/>
    <w:rsid w:val="008652A9"/>
    <w:rsid w:val="008670C4"/>
    <w:rsid w:val="00867BBC"/>
    <w:rsid w:val="0087052F"/>
    <w:rsid w:val="008725E3"/>
    <w:rsid w:val="0087786C"/>
    <w:rsid w:val="008808B8"/>
    <w:rsid w:val="00881D3F"/>
    <w:rsid w:val="008844B3"/>
    <w:rsid w:val="00884FAB"/>
    <w:rsid w:val="00886979"/>
    <w:rsid w:val="008941FA"/>
    <w:rsid w:val="008A0B56"/>
    <w:rsid w:val="008A1E94"/>
    <w:rsid w:val="008A46C0"/>
    <w:rsid w:val="008A5E42"/>
    <w:rsid w:val="008B25C5"/>
    <w:rsid w:val="008B28CF"/>
    <w:rsid w:val="008D2098"/>
    <w:rsid w:val="008D4B20"/>
    <w:rsid w:val="008D5712"/>
    <w:rsid w:val="008D74A1"/>
    <w:rsid w:val="008E1F13"/>
    <w:rsid w:val="008E36EC"/>
    <w:rsid w:val="008E68B6"/>
    <w:rsid w:val="008E6B84"/>
    <w:rsid w:val="008F12FE"/>
    <w:rsid w:val="008F42C8"/>
    <w:rsid w:val="009007EF"/>
    <w:rsid w:val="009149C5"/>
    <w:rsid w:val="009222B0"/>
    <w:rsid w:val="0092408C"/>
    <w:rsid w:val="009266DC"/>
    <w:rsid w:val="00930200"/>
    <w:rsid w:val="00931C39"/>
    <w:rsid w:val="00934D7B"/>
    <w:rsid w:val="00940375"/>
    <w:rsid w:val="00947AB6"/>
    <w:rsid w:val="00951EB4"/>
    <w:rsid w:val="00952884"/>
    <w:rsid w:val="009541B3"/>
    <w:rsid w:val="00954E6D"/>
    <w:rsid w:val="0095605D"/>
    <w:rsid w:val="0095773A"/>
    <w:rsid w:val="00964E41"/>
    <w:rsid w:val="00970DE8"/>
    <w:rsid w:val="00970FF2"/>
    <w:rsid w:val="009734A4"/>
    <w:rsid w:val="0097379C"/>
    <w:rsid w:val="00973D60"/>
    <w:rsid w:val="0098216E"/>
    <w:rsid w:val="0098232D"/>
    <w:rsid w:val="0098378E"/>
    <w:rsid w:val="00992462"/>
    <w:rsid w:val="00996ED1"/>
    <w:rsid w:val="009A7885"/>
    <w:rsid w:val="009A7A41"/>
    <w:rsid w:val="009B0D84"/>
    <w:rsid w:val="009B12DA"/>
    <w:rsid w:val="009B5363"/>
    <w:rsid w:val="009C0A4A"/>
    <w:rsid w:val="009C70D5"/>
    <w:rsid w:val="009C7483"/>
    <w:rsid w:val="009C79A8"/>
    <w:rsid w:val="009D281A"/>
    <w:rsid w:val="009D3D2F"/>
    <w:rsid w:val="009D420F"/>
    <w:rsid w:val="009E02A7"/>
    <w:rsid w:val="009E6C43"/>
    <w:rsid w:val="009F1C50"/>
    <w:rsid w:val="009F5745"/>
    <w:rsid w:val="00A009CF"/>
    <w:rsid w:val="00A00B22"/>
    <w:rsid w:val="00A0379B"/>
    <w:rsid w:val="00A11799"/>
    <w:rsid w:val="00A17755"/>
    <w:rsid w:val="00A2035D"/>
    <w:rsid w:val="00A33B92"/>
    <w:rsid w:val="00A35FB5"/>
    <w:rsid w:val="00A42054"/>
    <w:rsid w:val="00A42F74"/>
    <w:rsid w:val="00A4691E"/>
    <w:rsid w:val="00A46B62"/>
    <w:rsid w:val="00A7038A"/>
    <w:rsid w:val="00A80212"/>
    <w:rsid w:val="00A8378A"/>
    <w:rsid w:val="00A96C03"/>
    <w:rsid w:val="00AA16A1"/>
    <w:rsid w:val="00AB7ADC"/>
    <w:rsid w:val="00AC4E80"/>
    <w:rsid w:val="00AC52E5"/>
    <w:rsid w:val="00AD0D50"/>
    <w:rsid w:val="00AD3352"/>
    <w:rsid w:val="00AD7034"/>
    <w:rsid w:val="00AD7D46"/>
    <w:rsid w:val="00AE39DD"/>
    <w:rsid w:val="00AE6DB0"/>
    <w:rsid w:val="00AF02D8"/>
    <w:rsid w:val="00AF2484"/>
    <w:rsid w:val="00AF6176"/>
    <w:rsid w:val="00AF618C"/>
    <w:rsid w:val="00AF67DC"/>
    <w:rsid w:val="00AF6BF2"/>
    <w:rsid w:val="00B048B8"/>
    <w:rsid w:val="00B06510"/>
    <w:rsid w:val="00B17AFD"/>
    <w:rsid w:val="00B209C5"/>
    <w:rsid w:val="00B218D1"/>
    <w:rsid w:val="00B232B5"/>
    <w:rsid w:val="00B336A5"/>
    <w:rsid w:val="00B34D49"/>
    <w:rsid w:val="00B43377"/>
    <w:rsid w:val="00B43B1B"/>
    <w:rsid w:val="00B477B1"/>
    <w:rsid w:val="00B55D40"/>
    <w:rsid w:val="00B67313"/>
    <w:rsid w:val="00B71D99"/>
    <w:rsid w:val="00B74EE7"/>
    <w:rsid w:val="00B75E55"/>
    <w:rsid w:val="00B85FDC"/>
    <w:rsid w:val="00B949A3"/>
    <w:rsid w:val="00B964BF"/>
    <w:rsid w:val="00BA11BC"/>
    <w:rsid w:val="00BA1FD5"/>
    <w:rsid w:val="00BB0598"/>
    <w:rsid w:val="00BB19DE"/>
    <w:rsid w:val="00BC09A6"/>
    <w:rsid w:val="00BC1CAC"/>
    <w:rsid w:val="00BC2E47"/>
    <w:rsid w:val="00BC596D"/>
    <w:rsid w:val="00BC61EA"/>
    <w:rsid w:val="00BD5DD6"/>
    <w:rsid w:val="00BE1F5A"/>
    <w:rsid w:val="00BF2A4A"/>
    <w:rsid w:val="00C30397"/>
    <w:rsid w:val="00C3766B"/>
    <w:rsid w:val="00C408D9"/>
    <w:rsid w:val="00C42DC8"/>
    <w:rsid w:val="00C43458"/>
    <w:rsid w:val="00C51F06"/>
    <w:rsid w:val="00C523D0"/>
    <w:rsid w:val="00C61B8A"/>
    <w:rsid w:val="00C63A4E"/>
    <w:rsid w:val="00C73EDD"/>
    <w:rsid w:val="00C77132"/>
    <w:rsid w:val="00C81716"/>
    <w:rsid w:val="00C84B38"/>
    <w:rsid w:val="00C8632E"/>
    <w:rsid w:val="00C87E86"/>
    <w:rsid w:val="00C943B6"/>
    <w:rsid w:val="00C95AFC"/>
    <w:rsid w:val="00CA5A1B"/>
    <w:rsid w:val="00CA5BAF"/>
    <w:rsid w:val="00CD6E8B"/>
    <w:rsid w:val="00CF4736"/>
    <w:rsid w:val="00CF4B03"/>
    <w:rsid w:val="00CF57C2"/>
    <w:rsid w:val="00CF7E7A"/>
    <w:rsid w:val="00D00C71"/>
    <w:rsid w:val="00D01FFA"/>
    <w:rsid w:val="00D04B97"/>
    <w:rsid w:val="00D07D5B"/>
    <w:rsid w:val="00D1324D"/>
    <w:rsid w:val="00D1610F"/>
    <w:rsid w:val="00D30512"/>
    <w:rsid w:val="00D37522"/>
    <w:rsid w:val="00D414FA"/>
    <w:rsid w:val="00D43864"/>
    <w:rsid w:val="00D45C93"/>
    <w:rsid w:val="00D471A7"/>
    <w:rsid w:val="00D47737"/>
    <w:rsid w:val="00D61059"/>
    <w:rsid w:val="00D64092"/>
    <w:rsid w:val="00D661D0"/>
    <w:rsid w:val="00D82538"/>
    <w:rsid w:val="00D832BC"/>
    <w:rsid w:val="00D8505C"/>
    <w:rsid w:val="00D85604"/>
    <w:rsid w:val="00D876B0"/>
    <w:rsid w:val="00D905D0"/>
    <w:rsid w:val="00D928AA"/>
    <w:rsid w:val="00D92F47"/>
    <w:rsid w:val="00D94771"/>
    <w:rsid w:val="00D967F0"/>
    <w:rsid w:val="00DA2D4E"/>
    <w:rsid w:val="00DA43EA"/>
    <w:rsid w:val="00DA4741"/>
    <w:rsid w:val="00DA5A22"/>
    <w:rsid w:val="00DA6892"/>
    <w:rsid w:val="00DC463A"/>
    <w:rsid w:val="00DC51D7"/>
    <w:rsid w:val="00DC57ED"/>
    <w:rsid w:val="00DC6738"/>
    <w:rsid w:val="00DD094E"/>
    <w:rsid w:val="00DD5EA8"/>
    <w:rsid w:val="00DD61F5"/>
    <w:rsid w:val="00DE4744"/>
    <w:rsid w:val="00DF094A"/>
    <w:rsid w:val="00DF233B"/>
    <w:rsid w:val="00DF3E2F"/>
    <w:rsid w:val="00DF44E5"/>
    <w:rsid w:val="00DF4BD5"/>
    <w:rsid w:val="00E04DD1"/>
    <w:rsid w:val="00E11AB2"/>
    <w:rsid w:val="00E25467"/>
    <w:rsid w:val="00E26C89"/>
    <w:rsid w:val="00E30309"/>
    <w:rsid w:val="00E332B8"/>
    <w:rsid w:val="00E3709A"/>
    <w:rsid w:val="00E37387"/>
    <w:rsid w:val="00E40935"/>
    <w:rsid w:val="00E41132"/>
    <w:rsid w:val="00E433B6"/>
    <w:rsid w:val="00E464D7"/>
    <w:rsid w:val="00E57913"/>
    <w:rsid w:val="00E61B86"/>
    <w:rsid w:val="00E63849"/>
    <w:rsid w:val="00E64659"/>
    <w:rsid w:val="00E666FC"/>
    <w:rsid w:val="00E7208F"/>
    <w:rsid w:val="00E74BE0"/>
    <w:rsid w:val="00E84963"/>
    <w:rsid w:val="00E90B05"/>
    <w:rsid w:val="00EA20ED"/>
    <w:rsid w:val="00EB37D1"/>
    <w:rsid w:val="00EB4ED5"/>
    <w:rsid w:val="00EB4F8A"/>
    <w:rsid w:val="00EB6128"/>
    <w:rsid w:val="00EC28CA"/>
    <w:rsid w:val="00EC40AB"/>
    <w:rsid w:val="00EC54EC"/>
    <w:rsid w:val="00EC7C9A"/>
    <w:rsid w:val="00ED4B4F"/>
    <w:rsid w:val="00ED71A9"/>
    <w:rsid w:val="00EE298C"/>
    <w:rsid w:val="00EE4497"/>
    <w:rsid w:val="00EF12A3"/>
    <w:rsid w:val="00EF352C"/>
    <w:rsid w:val="00EF41B5"/>
    <w:rsid w:val="00EF783E"/>
    <w:rsid w:val="00F001FB"/>
    <w:rsid w:val="00F05DFD"/>
    <w:rsid w:val="00F07DCD"/>
    <w:rsid w:val="00F20EEF"/>
    <w:rsid w:val="00F24B70"/>
    <w:rsid w:val="00F2679E"/>
    <w:rsid w:val="00F320BC"/>
    <w:rsid w:val="00F323C6"/>
    <w:rsid w:val="00F324C8"/>
    <w:rsid w:val="00F33A9B"/>
    <w:rsid w:val="00F34EFB"/>
    <w:rsid w:val="00F414F0"/>
    <w:rsid w:val="00F454A4"/>
    <w:rsid w:val="00F45CD3"/>
    <w:rsid w:val="00F51793"/>
    <w:rsid w:val="00F51D69"/>
    <w:rsid w:val="00F53CC0"/>
    <w:rsid w:val="00F63E67"/>
    <w:rsid w:val="00F67551"/>
    <w:rsid w:val="00F71DF6"/>
    <w:rsid w:val="00F728A8"/>
    <w:rsid w:val="00F74072"/>
    <w:rsid w:val="00F76A97"/>
    <w:rsid w:val="00F77623"/>
    <w:rsid w:val="00FA1D12"/>
    <w:rsid w:val="00FA2B23"/>
    <w:rsid w:val="00FA6000"/>
    <w:rsid w:val="00FA70EE"/>
    <w:rsid w:val="00FA72F0"/>
    <w:rsid w:val="00FB1CB8"/>
    <w:rsid w:val="00FC12D8"/>
    <w:rsid w:val="00FC1994"/>
    <w:rsid w:val="00FC3343"/>
    <w:rsid w:val="00FD3DA9"/>
    <w:rsid w:val="00FD648B"/>
    <w:rsid w:val="00FE5E80"/>
    <w:rsid w:val="00FF0C34"/>
    <w:rsid w:val="00FF3AF2"/>
    <w:rsid w:val="00FF4386"/>
    <w:rsid w:val="00FF5BE8"/>
    <w:rsid w:val="09609813"/>
    <w:rsid w:val="0B437841"/>
    <w:rsid w:val="14B304F3"/>
    <w:rsid w:val="2A3FFE3E"/>
    <w:rsid w:val="2A5EA965"/>
    <w:rsid w:val="2C97C298"/>
    <w:rsid w:val="2F27190B"/>
    <w:rsid w:val="342C12EB"/>
    <w:rsid w:val="3759AA9D"/>
    <w:rsid w:val="419DEB61"/>
    <w:rsid w:val="4354937D"/>
    <w:rsid w:val="438D725A"/>
    <w:rsid w:val="45359501"/>
    <w:rsid w:val="457EB740"/>
    <w:rsid w:val="4E8A4ABC"/>
    <w:rsid w:val="4FE0B62C"/>
    <w:rsid w:val="572B68A5"/>
    <w:rsid w:val="57BF2DFD"/>
    <w:rsid w:val="5C251E7C"/>
    <w:rsid w:val="5F61CBDF"/>
    <w:rsid w:val="61885488"/>
    <w:rsid w:val="62807EC5"/>
    <w:rsid w:val="6A2BE8B2"/>
    <w:rsid w:val="6B54E255"/>
    <w:rsid w:val="6FF822DB"/>
    <w:rsid w:val="73A6250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D625"/>
  <w15:chartTrackingRefBased/>
  <w15:docId w15:val="{07716CFE-BE7F-4AC5-8FA2-39526CB5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fr-CA"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3A08"/>
    <w:pPr>
      <w:spacing w:after="480" w:line="240" w:lineRule="auto"/>
      <w:ind w:left="833" w:right="936" w:firstLine="584"/>
      <w:jc w:val="center"/>
      <w:outlineLvl w:val="0"/>
    </w:pPr>
    <w:rPr>
      <w:rFonts w:ascii="Times New Roman" w:eastAsia="Times New Roman" w:hAnsi="Times New Roman" w:cs="Times New Roman"/>
      <w:b/>
      <w:smallCaps/>
      <w:color w:val="17365D"/>
      <w:spacing w:val="20"/>
      <w:sz w:val="32"/>
      <w:szCs w:val="32"/>
      <w:lang w:eastAsia="fr-CA"/>
    </w:rPr>
  </w:style>
  <w:style w:type="paragraph" w:styleId="Titre2">
    <w:name w:val="heading 2"/>
    <w:basedOn w:val="Normal"/>
    <w:next w:val="Normal"/>
    <w:link w:val="Titre2Car"/>
    <w:uiPriority w:val="9"/>
    <w:qFormat/>
    <w:rsid w:val="00783A08"/>
    <w:pPr>
      <w:spacing w:before="360" w:line="240" w:lineRule="auto"/>
      <w:outlineLvl w:val="1"/>
    </w:pPr>
    <w:rPr>
      <w:rFonts w:ascii="Times New Roman Gras" w:eastAsia="Calibri" w:hAnsi="Times New Roman Gras" w:cs="Times New Roman"/>
      <w:b/>
      <w:cap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4409"/>
    <w:pPr>
      <w:ind w:left="720"/>
      <w:contextualSpacing/>
    </w:pPr>
  </w:style>
  <w:style w:type="character" w:styleId="Marquedecommentaire">
    <w:name w:val="annotation reference"/>
    <w:basedOn w:val="Policepardfaut"/>
    <w:uiPriority w:val="99"/>
    <w:semiHidden/>
    <w:unhideWhenUsed/>
    <w:rsid w:val="009E6C43"/>
    <w:rPr>
      <w:sz w:val="16"/>
      <w:szCs w:val="16"/>
    </w:rPr>
  </w:style>
  <w:style w:type="paragraph" w:styleId="Commentaire">
    <w:name w:val="annotation text"/>
    <w:basedOn w:val="Normal"/>
    <w:link w:val="CommentaireCar"/>
    <w:uiPriority w:val="99"/>
    <w:unhideWhenUsed/>
    <w:rsid w:val="009E6C43"/>
    <w:pPr>
      <w:spacing w:line="240" w:lineRule="auto"/>
    </w:pPr>
    <w:rPr>
      <w:sz w:val="20"/>
      <w:szCs w:val="20"/>
    </w:rPr>
  </w:style>
  <w:style w:type="character" w:customStyle="1" w:styleId="CommentaireCar">
    <w:name w:val="Commentaire Car"/>
    <w:basedOn w:val="Policepardfaut"/>
    <w:link w:val="Commentaire"/>
    <w:uiPriority w:val="99"/>
    <w:rsid w:val="009E6C43"/>
    <w:rPr>
      <w:sz w:val="20"/>
      <w:szCs w:val="20"/>
    </w:rPr>
  </w:style>
  <w:style w:type="paragraph" w:styleId="Objetducommentaire">
    <w:name w:val="annotation subject"/>
    <w:basedOn w:val="Commentaire"/>
    <w:next w:val="Commentaire"/>
    <w:link w:val="ObjetducommentaireCar"/>
    <w:uiPriority w:val="99"/>
    <w:semiHidden/>
    <w:unhideWhenUsed/>
    <w:rsid w:val="009E6C43"/>
    <w:rPr>
      <w:b/>
      <w:bCs/>
    </w:rPr>
  </w:style>
  <w:style w:type="character" w:customStyle="1" w:styleId="ObjetducommentaireCar">
    <w:name w:val="Objet du commentaire Car"/>
    <w:basedOn w:val="CommentaireCar"/>
    <w:link w:val="Objetducommentaire"/>
    <w:uiPriority w:val="99"/>
    <w:semiHidden/>
    <w:rsid w:val="009E6C43"/>
    <w:rPr>
      <w:b/>
      <w:bCs/>
      <w:sz w:val="20"/>
      <w:szCs w:val="20"/>
    </w:rPr>
  </w:style>
  <w:style w:type="paragraph" w:styleId="En-tte">
    <w:name w:val="header"/>
    <w:basedOn w:val="Normal"/>
    <w:link w:val="En-tteCar"/>
    <w:uiPriority w:val="99"/>
    <w:unhideWhenUsed/>
    <w:rsid w:val="00C63A4E"/>
    <w:pPr>
      <w:tabs>
        <w:tab w:val="center" w:pos="4320"/>
        <w:tab w:val="right" w:pos="8640"/>
      </w:tabs>
      <w:spacing w:line="240" w:lineRule="auto"/>
    </w:pPr>
  </w:style>
  <w:style w:type="character" w:customStyle="1" w:styleId="En-tteCar">
    <w:name w:val="En-tête Car"/>
    <w:basedOn w:val="Policepardfaut"/>
    <w:link w:val="En-tte"/>
    <w:uiPriority w:val="99"/>
    <w:rsid w:val="00C63A4E"/>
  </w:style>
  <w:style w:type="paragraph" w:styleId="Pieddepage">
    <w:name w:val="footer"/>
    <w:basedOn w:val="Normal"/>
    <w:link w:val="PieddepageCar"/>
    <w:uiPriority w:val="99"/>
    <w:unhideWhenUsed/>
    <w:rsid w:val="00C63A4E"/>
    <w:pPr>
      <w:tabs>
        <w:tab w:val="center" w:pos="4320"/>
        <w:tab w:val="right" w:pos="8640"/>
      </w:tabs>
      <w:spacing w:line="240" w:lineRule="auto"/>
    </w:pPr>
  </w:style>
  <w:style w:type="character" w:customStyle="1" w:styleId="PieddepageCar">
    <w:name w:val="Pied de page Car"/>
    <w:basedOn w:val="Policepardfaut"/>
    <w:link w:val="Pieddepage"/>
    <w:uiPriority w:val="99"/>
    <w:rsid w:val="00C63A4E"/>
  </w:style>
  <w:style w:type="character" w:styleId="Lienhypertexte">
    <w:name w:val="Hyperlink"/>
    <w:basedOn w:val="Policepardfaut"/>
    <w:uiPriority w:val="99"/>
    <w:unhideWhenUsed/>
    <w:rsid w:val="00077638"/>
    <w:rPr>
      <w:color w:val="0563C1" w:themeColor="hyperlink"/>
      <w:u w:val="single"/>
    </w:rPr>
  </w:style>
  <w:style w:type="paragraph" w:styleId="Notedebasdepage">
    <w:name w:val="footnote text"/>
    <w:basedOn w:val="Normal"/>
    <w:link w:val="NotedebasdepageCar"/>
    <w:uiPriority w:val="99"/>
    <w:semiHidden/>
    <w:unhideWhenUsed/>
    <w:rsid w:val="00077638"/>
    <w:pPr>
      <w:spacing w:line="240" w:lineRule="auto"/>
      <w:jc w:val="left"/>
    </w:pPr>
    <w:rPr>
      <w:rFonts w:asciiTheme="minorHAnsi" w:hAnsiTheme="minorHAnsi"/>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077638"/>
    <w:rPr>
      <w:rFonts w:asciiTheme="minorHAnsi" w:hAnsiTheme="minorHAnsi"/>
      <w:kern w:val="2"/>
      <w:sz w:val="20"/>
      <w:szCs w:val="20"/>
      <w14:ligatures w14:val="standardContextual"/>
    </w:rPr>
  </w:style>
  <w:style w:type="character" w:styleId="Appelnotedebasdep">
    <w:name w:val="footnote reference"/>
    <w:basedOn w:val="Policepardfaut"/>
    <w:uiPriority w:val="99"/>
    <w:semiHidden/>
    <w:unhideWhenUsed/>
    <w:rsid w:val="00077638"/>
    <w:rPr>
      <w:vertAlign w:val="superscript"/>
    </w:rPr>
  </w:style>
  <w:style w:type="character" w:customStyle="1" w:styleId="Titre1Car">
    <w:name w:val="Titre 1 Car"/>
    <w:basedOn w:val="Policepardfaut"/>
    <w:link w:val="Titre1"/>
    <w:uiPriority w:val="9"/>
    <w:rsid w:val="00783A08"/>
    <w:rPr>
      <w:rFonts w:ascii="Times New Roman" w:eastAsia="Times New Roman" w:hAnsi="Times New Roman" w:cs="Times New Roman"/>
      <w:b/>
      <w:smallCaps/>
      <w:color w:val="17365D"/>
      <w:spacing w:val="20"/>
      <w:sz w:val="32"/>
      <w:szCs w:val="32"/>
      <w:lang w:eastAsia="fr-CA"/>
    </w:rPr>
  </w:style>
  <w:style w:type="character" w:customStyle="1" w:styleId="Titre2Car">
    <w:name w:val="Titre 2 Car"/>
    <w:basedOn w:val="Policepardfaut"/>
    <w:link w:val="Titre2"/>
    <w:uiPriority w:val="9"/>
    <w:rsid w:val="00783A08"/>
    <w:rPr>
      <w:rFonts w:ascii="Times New Roman Gras" w:eastAsia="Calibri" w:hAnsi="Times New Roman Gras" w:cs="Times New Roman"/>
      <w:b/>
      <w:caps/>
      <w:lang w:eastAsia="fr-FR"/>
    </w:rPr>
  </w:style>
  <w:style w:type="character" w:styleId="Mentionnonrsolue">
    <w:name w:val="Unresolved Mention"/>
    <w:basedOn w:val="Policepardfaut"/>
    <w:uiPriority w:val="99"/>
    <w:semiHidden/>
    <w:unhideWhenUsed/>
    <w:rsid w:val="00AF6BF2"/>
    <w:rPr>
      <w:color w:val="605E5C"/>
      <w:shd w:val="clear" w:color="auto" w:fill="E1DFDD"/>
    </w:rPr>
  </w:style>
  <w:style w:type="table" w:styleId="Grilledutableau">
    <w:name w:val="Table Grid"/>
    <w:basedOn w:val="TableauNormal"/>
    <w:uiPriority w:val="39"/>
    <w:rsid w:val="00C408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niveau1">
    <w:name w:val="Texte_niveau1"/>
    <w:basedOn w:val="Normal"/>
    <w:link w:val="Texteniveau1Car"/>
    <w:qFormat/>
    <w:rsid w:val="000F768A"/>
    <w:pPr>
      <w:spacing w:after="160" w:line="288" w:lineRule="auto"/>
      <w:ind w:left="567"/>
      <w:jc w:val="left"/>
    </w:pPr>
    <w:rPr>
      <w:rFonts w:asciiTheme="minorHAnsi" w:eastAsia="Times New Roman" w:hAnsiTheme="minorHAnsi" w:cs="Arial"/>
      <w:color w:val="5A5A5A"/>
      <w:sz w:val="22"/>
      <w:lang w:bidi="en-US"/>
    </w:rPr>
  </w:style>
  <w:style w:type="character" w:customStyle="1" w:styleId="Texteniveau1Car">
    <w:name w:val="Texte_niveau1 Car"/>
    <w:basedOn w:val="Policepardfaut"/>
    <w:link w:val="Texteniveau1"/>
    <w:rsid w:val="000F768A"/>
    <w:rPr>
      <w:rFonts w:asciiTheme="minorHAnsi" w:eastAsia="Times New Roman" w:hAnsiTheme="minorHAnsi" w:cs="Arial"/>
      <w:color w:val="5A5A5A"/>
      <w:sz w:val="22"/>
      <w:lang w:bidi="en-US"/>
    </w:rPr>
  </w:style>
  <w:style w:type="paragraph" w:customStyle="1" w:styleId="Texteniveau2">
    <w:name w:val="Texte_niveau 2"/>
    <w:basedOn w:val="Normal"/>
    <w:qFormat/>
    <w:rsid w:val="000F768A"/>
    <w:pPr>
      <w:spacing w:after="160" w:line="288" w:lineRule="auto"/>
      <w:ind w:left="567"/>
      <w:jc w:val="left"/>
    </w:pPr>
    <w:rPr>
      <w:rFonts w:asciiTheme="minorHAnsi" w:eastAsia="Times New Roman" w:hAnsiTheme="minorHAnsi" w:cs="Arial"/>
      <w:b/>
      <w:color w:val="5A5A5A"/>
      <w:sz w:val="22"/>
      <w:lang w:bidi="en-US"/>
    </w:rPr>
  </w:style>
  <w:style w:type="paragraph" w:styleId="Rvision">
    <w:name w:val="Revision"/>
    <w:hidden/>
    <w:uiPriority w:val="99"/>
    <w:semiHidden/>
    <w:rsid w:val="00632019"/>
    <w:pPr>
      <w:spacing w:line="240" w:lineRule="auto"/>
      <w:jc w:val="left"/>
    </w:pPr>
  </w:style>
  <w:style w:type="character" w:styleId="Mention">
    <w:name w:val="Mention"/>
    <w:basedOn w:val="Policepardfaut"/>
    <w:uiPriority w:val="99"/>
    <w:unhideWhenUsed/>
    <w:rsid w:val="006C27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aws-lois.justice.gc.ca/fra/" TargetMode="External"/><Relationship Id="rId26" Type="http://schemas.openxmlformats.org/officeDocument/2006/relationships/hyperlink" Target="https://www.upa.qc.ca/" TargetMode="External"/><Relationship Id="rId3" Type="http://schemas.openxmlformats.org/officeDocument/2006/relationships/customXml" Target="../customXml/item3.xml"/><Relationship Id="rId21" Type="http://schemas.openxmlformats.org/officeDocument/2006/relationships/hyperlink" Target="https://www.thecanadianencyclopedia.ca/fr/article/gouvernement-provincia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banquesalimentaires.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laws-lois.justice.gc.ca/fra/"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yperlink" Target="mailto:forum.etudiant@assnat.qc.ca" TargetMode="External"/><Relationship Id="rId19" Type="http://schemas.openxmlformats.org/officeDocument/2006/relationships/hyperlink" Target="https://www.thecanadianencyclopedia.ca/fr/article/gouvernement-provincial" TargetMode="Externa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rum.etudiant@assnat.qc.ca"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oodbanking.org/wp-content/uploads/2022/12/GFN-CBA-1-FR-031122-R.pdf" TargetMode="External"/><Relationship Id="rId2" Type="http://schemas.openxmlformats.org/officeDocument/2006/relationships/hyperlink" Target="https://ici.tou.tv/quebec-terre-d-asphalte" TargetMode="External"/><Relationship Id="rId1" Type="http://schemas.openxmlformats.org/officeDocument/2006/relationships/hyperlink" Target="http://www.cptaq.gouv.qc.ca/index.php?id=28&amp;MP=74-147" TargetMode="External"/><Relationship Id="rId4" Type="http://schemas.openxmlformats.org/officeDocument/2006/relationships/hyperlink" Target="https://ici.radio-canada.ca/nouvelle/1107454/epicerie-payez-ce-que-vous-pouvez-ouverture-toron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4882950536644812C6762B37EBB15" ma:contentTypeVersion="46" ma:contentTypeDescription="Crée un document." ma:contentTypeScope="" ma:versionID="4c007e224a657c79ba0bf0c9ae168755">
  <xsd:schema xmlns:xsd="http://www.w3.org/2001/XMLSchema" xmlns:xs="http://www.w3.org/2001/XMLSchema" xmlns:p="http://schemas.microsoft.com/office/2006/metadata/properties" xmlns:ns2="0683056e-20ca-4d1a-9994-38726de96c77" xmlns:ns3="818e2508-81bc-4771-91be-949b271fd80e" xmlns:ns4="099de257-845e-4d56-bc20-6e34ff9e163e" xmlns:ns5="f53a051f-3f64-47d6-8de1-6a03fdbf7d14" xmlns:ns6="08bfab35-c0ae-4247-a240-43dcd2ac7a80" targetNamespace="http://schemas.microsoft.com/office/2006/metadata/properties" ma:root="true" ma:fieldsID="61e6e75c40d77ea9263cab79c78e0bd2" ns2:_="" ns3:_="" ns4:_="" ns5:_="" ns6:_="">
    <xsd:import namespace="0683056e-20ca-4d1a-9994-38726de96c77"/>
    <xsd:import namespace="818e2508-81bc-4771-91be-949b271fd80e"/>
    <xsd:import namespace="099de257-845e-4d56-bc20-6e34ff9e163e"/>
    <xsd:import namespace="f53a051f-3f64-47d6-8de1-6a03fdbf7d14"/>
    <xsd:import namespace="08bfab35-c0ae-4247-a240-43dcd2ac7a80"/>
    <xsd:element name="properties">
      <xsd:complexType>
        <xsd:sequence>
          <xsd:element name="documentManagement">
            <xsd:complexType>
              <xsd:all>
                <xsd:element ref="ns2:Code_x0020_du_x0020_repertoire" minOccurs="0"/>
                <xsd:element ref="ns2:Direction" minOccurs="0"/>
                <xsd:element ref="ns3:MediaServiceMetadata" minOccurs="0"/>
                <xsd:element ref="ns3: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Statut" minOccurs="0"/>
                <xsd:element ref="ns4:MediaServiceAutoKeyPoints" minOccurs="0"/>
                <xsd:element ref="ns4:MediaServiceKeyPoints" minOccurs="0"/>
                <xsd:element ref="ns4:MediaLengthInSeconds" minOccurs="0"/>
                <xsd:element ref="ns4:MediaServiceLocation" minOccurs="0"/>
                <xsd:element ref="ns2:Statut" minOccurs="0"/>
                <xsd:element ref="ns4:lcf76f155ced4ddcb4097134ff3c332f" minOccurs="0"/>
                <xsd:element ref="ns2:TaxCatchAll" minOccurs="0"/>
                <xsd:element ref="ns4:MediaServiceObjectDetectorVersions" minOccurs="0"/>
                <xsd:element ref="ns4:MediaServiceSearchProperties" minOccurs="0"/>
                <xsd:element ref="ns5:DocumentId" minOccurs="0"/>
                <xsd:element ref="ns5:IntegrationStatus" minOccurs="0"/>
                <xsd:element ref="ns5:UltimaId" minOccurs="0"/>
                <xsd:element ref="ns5:ClassificationCode" minOccurs="0"/>
                <xsd:element ref="ns5:ClassificationConfidentiality" minOccurs="0"/>
                <xsd:element ref="ns5:ClassificationDescription" minOccurs="0"/>
                <xsd:element ref="ns5:ClassificationId" minOccurs="0"/>
                <xsd:element ref="ns5:ClassificationLevel" minOccurs="0"/>
                <xsd:element ref="ns5:ClassificationTitle" minOccurs="0"/>
                <xsd:element ref="ns5:ClassificationType" minOccurs="0"/>
                <xsd:element ref="ns5:CopyType" minOccurs="0"/>
                <xsd:element ref="ns5:DatasetId" minOccurs="0"/>
                <xsd:element ref="ns5:DirectionQUSP" minOccurs="0"/>
                <xsd:element ref="ns5:ErrorDetails" minOccurs="0"/>
                <xsd:element ref="ns5:LifeCycleConfidentiality" minOccurs="0"/>
                <xsd:element ref="ns5:CodeCR" minOccurs="0"/>
                <xsd:element ref="ns5:PlannedDispositionCode" minOccurs="0"/>
                <xsd:element ref="ns5:PlannedDispositionDate" minOccurs="0"/>
                <xsd:element ref="ns5:RetentionRuleCode" minOccurs="0"/>
                <xsd:element ref="ns6:RetentionRuleId" minOccurs="0"/>
                <xsd:element ref="ns5:RetentionRuleTitle" minOccurs="0"/>
                <xsd:element ref="ns5:StatusDesc" minOccurs="0"/>
                <xsd:element ref="ns5:Uni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056e-20ca-4d1a-9994-38726de96c77" elementFormDefault="qualified">
    <xsd:import namespace="http://schemas.microsoft.com/office/2006/documentManagement/types"/>
    <xsd:import namespace="http://schemas.microsoft.com/office/infopath/2007/PartnerControls"/>
    <xsd:element name="Code_x0020_du_x0020_repertoire" ma:index="8" nillable="true" ma:displayName="Code du repertoire" ma:internalName="Code_x0020_du_x0020_repertoire">
      <xsd:simpleType>
        <xsd:restriction base="dms:Note">
          <xsd:maxLength value="255"/>
        </xsd:restriction>
      </xsd:simpleType>
    </xsd:element>
    <xsd:element name="Direction" ma:index="9" nillable="true" ma:displayName="Direction" ma:list="{35d096bf-50de-42b5-bc8c-eeed33589348}" ma:internalName="Direction" ma:showField="Title" ma:web="0683056e-20ca-4d1a-9994-38726de96c77">
      <xsd:simpleType>
        <xsd:restriction base="dms:Lookup"/>
      </xsd:simpleType>
    </xsd:element>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tatut" ma:index="24" nillable="true" ma:displayName="Statut" ma:default="Actif" ma:format="Dropdown" ma:internalName="Statut0">
      <xsd:simpleType>
        <xsd:union memberTypes="dms:Text">
          <xsd:simpleType>
            <xsd:restriction base="dms:Choice">
              <xsd:enumeration value="Actif"/>
              <xsd:enumeration value="Semi-Actif"/>
            </xsd:restriction>
          </xsd:simpleType>
        </xsd:union>
      </xsd:simpleType>
    </xsd:element>
    <xsd:element name="TaxCatchAll" ma:index="27" nillable="true" ma:displayName="Taxonomy Catch All Column" ma:hidden="true" ma:list="{5e5aa1d1-0b35-4b8b-94a3-950f07547249}" ma:internalName="TaxCatchAll" ma:showField="CatchAllData" ma:web="0683056e-20ca-4d1a-9994-38726de96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e2508-81bc-4771-91be-949b271fd8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de257-845e-4d56-bc20-6e34ff9e163e"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t" ma:index="19" nillable="true" ma:displayName="Statut" ma:default="Actif" ma:format="Dropdown" ma:indexed="true" ma:internalName="Statut">
      <xsd:simpleType>
        <xsd:restriction base="dms:Choice">
          <xsd:enumeration value="Actif"/>
          <xsd:enumeration value="Semi-Ac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5713d6c2-d296-4b7b-baae-a9d2371d08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a051f-3f64-47d6-8de1-6a03fdbf7d14" elementFormDefault="qualified">
    <xsd:import namespace="http://schemas.microsoft.com/office/2006/documentManagement/types"/>
    <xsd:import namespace="http://schemas.microsoft.com/office/infopath/2007/PartnerControls"/>
    <xsd:element name="DocumentId" ma:index="30" nillable="true" ma:displayName="No interne Document" ma:internalName="DocumentId">
      <xsd:simpleType>
        <xsd:restriction base="dms:Text">
          <xsd:maxLength value="255"/>
        </xsd:restriction>
      </xsd:simpleType>
    </xsd:element>
    <xsd:element name="IntegrationStatus" ma:index="31" nillable="true" ma:displayName="État Intégration" ma:format="Dropdown" ma:indexed="true" ma:internalName="IntegrationStatus">
      <xsd:simpleType>
        <xsd:restriction base="dms:Choice">
          <xsd:enumeration value="retentionInfoApplied"/>
          <xsd:enumeration value="incompleteUpload"/>
          <xsd:enumeration value="errorUploading"/>
          <xsd:enumeration value="archivedInQoreUltima"/>
        </xsd:restriction>
      </xsd:simpleType>
    </xsd:element>
    <xsd:element name="UltimaId" ma:index="32" nillable="true" ma:displayName="No interne Dossier" ma:internalName="UltimaId">
      <xsd:simpleType>
        <xsd:restriction base="dms:Text">
          <xsd:maxLength value="255"/>
        </xsd:restriction>
      </xsd:simpleType>
    </xsd:element>
    <xsd:element name="ClassificationCode" ma:index="33" nillable="true" ma:displayName="Code de classification" ma:internalName="ClassificationCode">
      <xsd:simpleType>
        <xsd:restriction base="dms:Text">
          <xsd:maxLength value="255"/>
        </xsd:restriction>
      </xsd:simpleType>
    </xsd:element>
    <xsd:element name="ClassificationConfidentiality" ma:index="34" nillable="true" ma:displayName="Niveau de confidentialité classification" ma:internalName="ClassificationConfidentiality" ma:percentage="FALSE">
      <xsd:simpleType>
        <xsd:restriction base="dms:Text"/>
      </xsd:simpleType>
    </xsd:element>
    <xsd:element name="ClassificationDescription" ma:index="35" nillable="true" ma:displayName="Description du code" ma:internalName="ClassificationDescription">
      <xsd:simpleType>
        <xsd:restriction base="dms:Text">
          <xsd:maxLength value="255"/>
        </xsd:restriction>
      </xsd:simpleType>
    </xsd:element>
    <xsd:element name="ClassificationId" ma:index="36" nillable="true" ma:displayName="Classification Id" ma:internalName="ClassificationId" ma:percentage="FALSE">
      <xsd:simpleType>
        <xsd:restriction base="dms:Text"/>
      </xsd:simpleType>
    </xsd:element>
    <xsd:element name="ClassificationLevel" ma:index="37" nillable="true" ma:displayName="Niveau de classification" ma:internalName="ClassificationLevel" ma:percentage="FALSE">
      <xsd:simpleType>
        <xsd:restriction base="dms:Text"/>
      </xsd:simpleType>
    </xsd:element>
    <xsd:element name="ClassificationTitle" ma:index="38" nillable="true" ma:displayName="ClassificationTitle" ma:internalName="ClassificationTitle">
      <xsd:simpleType>
        <xsd:restriction base="dms:Text">
          <xsd:maxLength value="255"/>
        </xsd:restriction>
      </xsd:simpleType>
    </xsd:element>
    <xsd:element name="ClassificationType" ma:index="39" nillable="true" ma:displayName="Type de classification" ma:internalName="ClassificationType">
      <xsd:simpleType>
        <xsd:restriction base="dms:Text">
          <xsd:maxLength value="255"/>
        </xsd:restriction>
      </xsd:simpleType>
    </xsd:element>
    <xsd:element name="CopyType" ma:index="40" nillable="true" ma:displayName="Exemplaire" ma:internalName="CopyType">
      <xsd:simpleType>
        <xsd:restriction base="dms:Text">
          <xsd:maxLength value="255"/>
        </xsd:restriction>
      </xsd:simpleType>
    </xsd:element>
    <xsd:element name="DatasetId" ma:index="41" nillable="true" ma:displayName="Ensemble" ma:internalName="DatasetId">
      <xsd:simpleType>
        <xsd:restriction base="dms:Text">
          <xsd:maxLength value="255"/>
        </xsd:restriction>
      </xsd:simpleType>
    </xsd:element>
    <xsd:element name="DirectionQUSP" ma:index="42" nillable="true" ma:displayName="Direction" ma:internalName="DirectionQUSP">
      <xsd:simpleType>
        <xsd:restriction base="dms:Text">
          <xsd:maxLength value="255"/>
        </xsd:restriction>
      </xsd:simpleType>
    </xsd:element>
    <xsd:element name="ErrorDetails" ma:index="43" nillable="true" ma:displayName="Détail des erreurs" ma:internalName="ErrorDetails">
      <xsd:simpleType>
        <xsd:restriction base="dms:Note">
          <xsd:maxLength value="255"/>
        </xsd:restriction>
      </xsd:simpleType>
    </xsd:element>
    <xsd:element name="LifeCycleConfidentiality" ma:index="44" nillable="true" ma:displayName="Niveau de confidentialité règle" ma:format="Dropdown" ma:internalName="LifeCycleConfidentiality">
      <xsd:simpleType>
        <xsd:restriction base="dms:Choice">
          <xsd:enumeration value="1"/>
          <xsd:enumeration value="2"/>
          <xsd:enumeration value="3"/>
          <xsd:enumeration value="4"/>
        </xsd:restriction>
      </xsd:simpleType>
    </xsd:element>
    <xsd:element name="CodeCR" ma:index="45" nillable="true" ma:displayName="Code du répertoire" ma:internalName="CodeCR">
      <xsd:simpleType>
        <xsd:restriction base="dms:Text">
          <xsd:maxLength value="255"/>
        </xsd:restriction>
      </xsd:simpleType>
    </xsd:element>
    <xsd:element name="PlannedDispositionCode" ma:index="46" nillable="true" ma:displayName="Disposition prévue" ma:format="Dropdown" ma:internalName="PlannedDispositionCode">
      <xsd:simpleType>
        <xsd:restriction base="dms:Choice">
          <xsd:enumeration value="C"/>
          <xsd:enumeration value="T"/>
          <xsd:enumeration value="D"/>
        </xsd:restriction>
      </xsd:simpleType>
    </xsd:element>
    <xsd:element name="PlannedDispositionDate" ma:index="47" nillable="true" ma:displayName="Date disposition prévue" ma:format="DateOnly" ma:internalName="PlannedDispositionDate">
      <xsd:simpleType>
        <xsd:restriction base="dms:DateTime"/>
      </xsd:simpleType>
    </xsd:element>
    <xsd:element name="RetentionRuleCode" ma:index="48" nillable="true" ma:displayName="Numéro règle" ma:internalName="RetentionRuleCode">
      <xsd:simpleType>
        <xsd:restriction base="dms:Text">
          <xsd:maxLength value="255"/>
        </xsd:restriction>
      </xsd:simpleType>
    </xsd:element>
    <xsd:element name="RetentionRuleTitle" ma:index="50" nillable="true" ma:displayName="Titre règle" ma:internalName="RetentionRuleTitle">
      <xsd:simpleType>
        <xsd:restriction base="dms:Text">
          <xsd:maxLength value="255"/>
        </xsd:restriction>
      </xsd:simpleType>
    </xsd:element>
    <xsd:element name="StatusDesc" ma:index="51" nillable="true" ma:displayName="Statut" ma:indexed="true" ma:internalName="StatusDesc">
      <xsd:simpleType>
        <xsd:restriction base="dms:Text">
          <xsd:maxLength value="255"/>
        </xsd:restriction>
      </xsd:simpleType>
    </xsd:element>
    <xsd:element name="UnitId" ma:index="52" nillable="true" ma:displayName="Unité Id" ma:internalName="Uni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fab35-c0ae-4247-a240-43dcd2ac7a80" elementFormDefault="qualified">
    <xsd:import namespace="http://schemas.microsoft.com/office/2006/documentManagement/types"/>
    <xsd:import namespace="http://schemas.microsoft.com/office/infopath/2007/PartnerControls"/>
    <xsd:element name="RetentionRuleId" ma:index="49" nillable="true" ma:displayName="Règle Id" ma:internalName="RetentionRul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83056e-20ca-4d1a-9994-38726de96c77" xsi:nil="true"/>
    <Code_x0020_du_x0020_repertoire xmlns="0683056e-20ca-4d1a-9994-38726de96c77">&lt;div class="ExternalClass2BEF7098151041CDBFB18980F806C7E8"&gt;&lt;div&gt;2230-FORUM ETUDIANT&lt;/div&gt;&lt;/div&gt;</Code_x0020_du_x0020_repertoire>
    <Direction xmlns="0683056e-20ca-4d1a-9994-38726de96c77">20</Direction>
    <Statut xmlns="099de257-845e-4d56-bc20-6e34ff9e163e">Actif</Statut>
    <Statut xmlns="0683056e-20ca-4d1a-9994-38726de96c77">Actif</Statut>
    <lcf76f155ced4ddcb4097134ff3c332f xmlns="099de257-845e-4d56-bc20-6e34ff9e163e">
      <Terms xmlns="http://schemas.microsoft.com/office/infopath/2007/PartnerControls"/>
    </lcf76f155ced4ddcb4097134ff3c332f>
    <ClassificationId xmlns="f53a051f-3f64-47d6-8de1-6a03fdbf7d14" xsi:nil="true"/>
    <PlannedDispositionDate xmlns="f53a051f-3f64-47d6-8de1-6a03fdbf7d14" xsi:nil="true"/>
    <IntegrationStatus xmlns="f53a051f-3f64-47d6-8de1-6a03fdbf7d14" xsi:nil="true"/>
    <ClassificationType xmlns="f53a051f-3f64-47d6-8de1-6a03fdbf7d14" xsi:nil="true"/>
    <ClassificationCode xmlns="f53a051f-3f64-47d6-8de1-6a03fdbf7d14">06910</ClassificationCode>
    <DocumentId xmlns="f53a051f-3f64-47d6-8de1-6a03fdbf7d14" xsi:nil="true"/>
    <ClassificationDescription xmlns="f53a051f-3f64-47d6-8de1-6a03fdbf7d14" xsi:nil="true"/>
    <PlannedDispositionCode xmlns="f53a051f-3f64-47d6-8de1-6a03fdbf7d14" xsi:nil="true"/>
    <ClassificationTitle xmlns="f53a051f-3f64-47d6-8de1-6a03fdbf7d14" xsi:nil="true"/>
    <RetentionRuleId xmlns="08bfab35-c0ae-4247-a240-43dcd2ac7a80" xsi:nil="true"/>
    <DatasetId xmlns="f53a051f-3f64-47d6-8de1-6a03fdbf7d14" xsi:nil="true"/>
    <UltimaId xmlns="f53a051f-3f64-47d6-8de1-6a03fdbf7d14" xsi:nil="true"/>
    <LifeCycleConfidentiality xmlns="f53a051f-3f64-47d6-8de1-6a03fdbf7d14" xsi:nil="true"/>
    <DirectionQUSP xmlns="f53a051f-3f64-47d6-8de1-6a03fdbf7d14" xsi:nil="true"/>
    <RetentionRuleTitle xmlns="f53a051f-3f64-47d6-8de1-6a03fdbf7d14" xsi:nil="true"/>
    <CopyType xmlns="f53a051f-3f64-47d6-8de1-6a03fdbf7d14" xsi:nil="true"/>
    <CodeCR xmlns="f53a051f-3f64-47d6-8de1-6a03fdbf7d14" xsi:nil="true"/>
    <ErrorDetails xmlns="f53a051f-3f64-47d6-8de1-6a03fdbf7d14" xsi:nil="true"/>
    <UnitId xmlns="f53a051f-3f64-47d6-8de1-6a03fdbf7d14" xsi:nil="true"/>
    <ClassificationConfidentiality xmlns="f53a051f-3f64-47d6-8de1-6a03fdbf7d14" xsi:nil="true"/>
    <StatusDesc xmlns="f53a051f-3f64-47d6-8de1-6a03fdbf7d14" xsi:nil="true"/>
    <ClassificationLevel xmlns="f53a051f-3f64-47d6-8de1-6a03fdbf7d14" xsi:nil="true"/>
    <RetentionRuleCode xmlns="f53a051f-3f64-47d6-8de1-6a03fdbf7d14" xsi:nil="true"/>
  </documentManagement>
</p:properties>
</file>

<file path=customXml/itemProps1.xml><?xml version="1.0" encoding="utf-8"?>
<ds:datastoreItem xmlns:ds="http://schemas.openxmlformats.org/officeDocument/2006/customXml" ds:itemID="{BB73F1DE-C690-4C82-9006-0BF6F16E0DB3}">
  <ds:schemaRefs>
    <ds:schemaRef ds:uri="http://schemas.microsoft.com/sharepoint/v3/contenttype/forms"/>
  </ds:schemaRefs>
</ds:datastoreItem>
</file>

<file path=customXml/itemProps2.xml><?xml version="1.0" encoding="utf-8"?>
<ds:datastoreItem xmlns:ds="http://schemas.openxmlformats.org/officeDocument/2006/customXml" ds:itemID="{89A9B680-35A4-4D11-BDC4-ED0271AD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056e-20ca-4d1a-9994-38726de96c77"/>
    <ds:schemaRef ds:uri="818e2508-81bc-4771-91be-949b271fd80e"/>
    <ds:schemaRef ds:uri="099de257-845e-4d56-bc20-6e34ff9e163e"/>
    <ds:schemaRef ds:uri="f53a051f-3f64-47d6-8de1-6a03fdbf7d14"/>
    <ds:schemaRef ds:uri="08bfab35-c0ae-4247-a240-43dcd2ac7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94DF1-D883-4AFA-A92C-B2D3EB49BC78}">
  <ds:schemaRefs>
    <ds:schemaRef ds:uri="http://schemas.microsoft.com/office/infopath/2007/PartnerControls"/>
    <ds:schemaRef ds:uri="http://purl.org/dc/dcmitype/"/>
    <ds:schemaRef ds:uri="099de257-845e-4d56-bc20-6e34ff9e163e"/>
    <ds:schemaRef ds:uri="http://purl.org/dc/elements/1.1/"/>
    <ds:schemaRef ds:uri="08bfab35-c0ae-4247-a240-43dcd2ac7a80"/>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f53a051f-3f64-47d6-8de1-6a03fdbf7d14"/>
    <ds:schemaRef ds:uri="818e2508-81bc-4771-91be-949b271fd80e"/>
    <ds:schemaRef ds:uri="0683056e-20ca-4d1a-9994-38726de96c77"/>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19</Pages>
  <Words>4570</Words>
  <Characters>25135</Characters>
  <Application>Microsoft Office Word</Application>
  <DocSecurity>0</DocSecurity>
  <Lines>209</Lines>
  <Paragraphs>59</Paragraphs>
  <ScaleCrop>false</ScaleCrop>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Moradinejad</dc:creator>
  <cp:keywords/>
  <dc:description/>
  <cp:lastModifiedBy>Boudreau, Caroline</cp:lastModifiedBy>
  <cp:revision>394</cp:revision>
  <dcterms:created xsi:type="dcterms:W3CDTF">2023-09-05T12:48:00Z</dcterms:created>
  <dcterms:modified xsi:type="dcterms:W3CDTF">2025-07-08T15:13:00Z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0x01010088E4882950536644812C6762B37EBB15</vt:lpwstr>
  </property>
  <property fmtid="{D5CDD505-2E9C-101B-9397-08002B2CF9AE}" pid="3" name="MediaServiceImageTags">
    <vt:lpwstr/>
  </property>
</Properties>
</file>